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8A" w:rsidRPr="006C5BCF" w:rsidRDefault="00C22E8A" w:rsidP="006C5BCF">
      <w:pPr>
        <w:jc w:val="center"/>
        <w:rPr>
          <w:rFonts w:ascii="Times New Roman" w:hAnsi="Times New Roman" w:cs="Times New Roman"/>
          <w:b/>
          <w:sz w:val="24"/>
          <w:szCs w:val="24"/>
        </w:rPr>
      </w:pPr>
      <w:r w:rsidRPr="006C5BCF">
        <w:rPr>
          <w:rFonts w:ascii="Times New Roman" w:hAnsi="Times New Roman" w:cs="Times New Roman"/>
          <w:b/>
          <w:sz w:val="24"/>
          <w:szCs w:val="24"/>
        </w:rPr>
        <w:t>Требования к приборам учета и их установке</w:t>
      </w:r>
      <w:r w:rsidR="006C5BCF">
        <w:rPr>
          <w:rFonts w:ascii="Times New Roman" w:hAnsi="Times New Roman" w:cs="Times New Roman"/>
          <w:b/>
          <w:sz w:val="24"/>
          <w:szCs w:val="24"/>
        </w:rPr>
        <w:t>.</w:t>
      </w:r>
    </w:p>
    <w:p w:rsidR="00C22E8A" w:rsidRPr="00C22E8A" w:rsidRDefault="00C22E8A" w:rsidP="00C260E5">
      <w:pPr>
        <w:ind w:firstLine="708"/>
        <w:jc w:val="both"/>
        <w:rPr>
          <w:rFonts w:ascii="Times New Roman" w:hAnsi="Times New Roman" w:cs="Times New Roman"/>
          <w:sz w:val="24"/>
          <w:szCs w:val="24"/>
        </w:rPr>
      </w:pPr>
      <w:proofErr w:type="gramStart"/>
      <w:r w:rsidRPr="00C22E8A">
        <w:rPr>
          <w:rFonts w:ascii="Times New Roman" w:hAnsi="Times New Roman" w:cs="Times New Roman"/>
          <w:sz w:val="24"/>
          <w:szCs w:val="24"/>
        </w:rPr>
        <w:t>Прибор учета электроэнергии -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w:t>
      </w:r>
      <w:proofErr w:type="gramEnd"/>
    </w:p>
    <w:p w:rsidR="00C22E8A" w:rsidRPr="00C22E8A" w:rsidRDefault="00C22E8A" w:rsidP="00C260E5">
      <w:pPr>
        <w:ind w:firstLine="708"/>
        <w:jc w:val="both"/>
        <w:rPr>
          <w:rFonts w:ascii="Times New Roman" w:hAnsi="Times New Roman" w:cs="Times New Roman"/>
          <w:sz w:val="24"/>
          <w:szCs w:val="24"/>
        </w:rPr>
      </w:pPr>
      <w:proofErr w:type="gramStart"/>
      <w:r w:rsidRPr="00C22E8A">
        <w:rPr>
          <w:rFonts w:ascii="Times New Roman" w:hAnsi="Times New Roman" w:cs="Times New Roman"/>
          <w:sz w:val="24"/>
          <w:szCs w:val="24"/>
        </w:rPr>
        <w:t xml:space="preserve">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w:t>
      </w:r>
      <w:proofErr w:type="spellStart"/>
      <w:r w:rsidRPr="00C22E8A">
        <w:rPr>
          <w:rFonts w:ascii="Times New Roman" w:hAnsi="Times New Roman" w:cs="Times New Roman"/>
          <w:sz w:val="24"/>
          <w:szCs w:val="24"/>
        </w:rPr>
        <w:t>электросетевого</w:t>
      </w:r>
      <w:proofErr w:type="spellEnd"/>
      <w:r w:rsidRPr="00C22E8A">
        <w:rPr>
          <w:rFonts w:ascii="Times New Roman" w:hAnsi="Times New Roman" w:cs="Times New Roman"/>
          <w:sz w:val="24"/>
          <w:szCs w:val="24"/>
        </w:rPr>
        <w:t xml:space="preserve">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требованиям Основных положений функционирования  розничных рынков электрической энергии, утвержденных  Постановлением Правительства</w:t>
      </w:r>
      <w:proofErr w:type="gramEnd"/>
      <w:r w:rsidRPr="00C22E8A">
        <w:rPr>
          <w:rFonts w:ascii="Times New Roman" w:hAnsi="Times New Roman" w:cs="Times New Roman"/>
          <w:sz w:val="24"/>
          <w:szCs w:val="24"/>
        </w:rPr>
        <w:t xml:space="preserve"> Российской Федерации от 4 мая 2012 г.  №  442.</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Основные требования к приборам учета, показания которых используются для расчетов за потребленную электроэнергию (мощность):</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1. Для учета электрической энергии, потребляемой гражданами, а также на границе раздела объектов </w:t>
      </w:r>
      <w:proofErr w:type="spellStart"/>
      <w:r w:rsidRPr="00C22E8A">
        <w:rPr>
          <w:rFonts w:ascii="Times New Roman" w:hAnsi="Times New Roman" w:cs="Times New Roman"/>
          <w:sz w:val="24"/>
          <w:szCs w:val="24"/>
        </w:rPr>
        <w:t>электросетевого</w:t>
      </w:r>
      <w:proofErr w:type="spellEnd"/>
      <w:r w:rsidRPr="00C22E8A">
        <w:rPr>
          <w:rFonts w:ascii="Times New Roman" w:hAnsi="Times New Roman" w:cs="Times New Roman"/>
          <w:sz w:val="24"/>
          <w:szCs w:val="24"/>
        </w:rPr>
        <w:t xml:space="preserve"> хозяйства и внутридомовых инженерных систем многоквартирного дома подлежат использованию приборы учета класса точности 2,0 и выше. </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В многоквартирных домах, присоединение которых к объектам </w:t>
      </w:r>
      <w:proofErr w:type="spellStart"/>
      <w:r w:rsidRPr="00C22E8A">
        <w:rPr>
          <w:rFonts w:ascii="Times New Roman" w:hAnsi="Times New Roman" w:cs="Times New Roman"/>
          <w:sz w:val="24"/>
          <w:szCs w:val="24"/>
        </w:rPr>
        <w:t>электросетевого</w:t>
      </w:r>
      <w:proofErr w:type="spellEnd"/>
      <w:r w:rsidRPr="00C22E8A">
        <w:rPr>
          <w:rFonts w:ascii="Times New Roman" w:hAnsi="Times New Roman" w:cs="Times New Roman"/>
          <w:sz w:val="24"/>
          <w:szCs w:val="24"/>
        </w:rPr>
        <w:t xml:space="preserve"> хозяйства осуществляется после вступления в силу настоящего документа, на границе раздела объектов </w:t>
      </w:r>
      <w:proofErr w:type="spellStart"/>
      <w:r w:rsidRPr="00C22E8A">
        <w:rPr>
          <w:rFonts w:ascii="Times New Roman" w:hAnsi="Times New Roman" w:cs="Times New Roman"/>
          <w:sz w:val="24"/>
          <w:szCs w:val="24"/>
        </w:rPr>
        <w:t>электросетевого</w:t>
      </w:r>
      <w:proofErr w:type="spellEnd"/>
      <w:r w:rsidRPr="00C22E8A">
        <w:rPr>
          <w:rFonts w:ascii="Times New Roman" w:hAnsi="Times New Roman" w:cs="Times New Roman"/>
          <w:sz w:val="24"/>
          <w:szCs w:val="24"/>
        </w:rPr>
        <w:t xml:space="preserve"> хозяйства и внутридомовых инженерных систем подлежат установке коллективные (</w:t>
      </w:r>
      <w:proofErr w:type="spellStart"/>
      <w:r w:rsidRPr="00C22E8A">
        <w:rPr>
          <w:rFonts w:ascii="Times New Roman" w:hAnsi="Times New Roman" w:cs="Times New Roman"/>
          <w:sz w:val="24"/>
          <w:szCs w:val="24"/>
        </w:rPr>
        <w:t>общедомовые</w:t>
      </w:r>
      <w:proofErr w:type="spellEnd"/>
      <w:r w:rsidRPr="00C22E8A">
        <w:rPr>
          <w:rFonts w:ascii="Times New Roman" w:hAnsi="Times New Roman" w:cs="Times New Roman"/>
          <w:sz w:val="24"/>
          <w:szCs w:val="24"/>
        </w:rPr>
        <w:t xml:space="preserve">) приборы учета класса точности 1,0 и выше. </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Для учета электрической энергии, потребляемой потребителями, подлежат использованию приборы учета с максимальной мощностью менее 670 кВт:</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 для точек присоединения к объектам </w:t>
      </w:r>
      <w:proofErr w:type="spellStart"/>
      <w:r w:rsidRPr="00C22E8A">
        <w:rPr>
          <w:rFonts w:ascii="Times New Roman" w:hAnsi="Times New Roman" w:cs="Times New Roman"/>
          <w:sz w:val="24"/>
          <w:szCs w:val="24"/>
        </w:rPr>
        <w:t>электросетевого</w:t>
      </w:r>
      <w:proofErr w:type="spellEnd"/>
      <w:r w:rsidRPr="00C22E8A">
        <w:rPr>
          <w:rFonts w:ascii="Times New Roman" w:hAnsi="Times New Roman" w:cs="Times New Roman"/>
          <w:sz w:val="24"/>
          <w:szCs w:val="24"/>
        </w:rPr>
        <w:t xml:space="preserve"> хозяйства напряжением 35 кВ и ниже - класса точности 1,0 и выше;</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 для точек присоединения к объектам </w:t>
      </w:r>
      <w:proofErr w:type="spellStart"/>
      <w:r w:rsidRPr="00C22E8A">
        <w:rPr>
          <w:rFonts w:ascii="Times New Roman" w:hAnsi="Times New Roman" w:cs="Times New Roman"/>
          <w:sz w:val="24"/>
          <w:szCs w:val="24"/>
        </w:rPr>
        <w:t>электросетевого</w:t>
      </w:r>
      <w:proofErr w:type="spellEnd"/>
      <w:r w:rsidRPr="00C22E8A">
        <w:rPr>
          <w:rFonts w:ascii="Times New Roman" w:hAnsi="Times New Roman" w:cs="Times New Roman"/>
          <w:sz w:val="24"/>
          <w:szCs w:val="24"/>
        </w:rPr>
        <w:t xml:space="preserve"> хозяйства напряжением 110 кВ и выше - класса точности 0,5S и выше.</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C22E8A">
        <w:rPr>
          <w:rFonts w:ascii="Times New Roman" w:hAnsi="Times New Roman" w:cs="Times New Roman"/>
          <w:sz w:val="24"/>
          <w:szCs w:val="24"/>
        </w:rPr>
        <w:t>за</w:t>
      </w:r>
      <w:proofErr w:type="gramEnd"/>
      <w:r w:rsidRPr="00C22E8A">
        <w:rPr>
          <w:rFonts w:ascii="Times New Roman" w:hAnsi="Times New Roman" w:cs="Times New Roman"/>
          <w:sz w:val="24"/>
          <w:szCs w:val="24"/>
        </w:rPr>
        <w:t xml:space="preserve"> последние 120 дней и более или включенные в систему учета.</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lastRenderedPageBreak/>
        <w:t>В соответствии с "Правилами устройства электроустановок" (ПУЭ п. 1.5.23) все трехфазные счетчики трансформаторного включения необходимо подключать через коробку испытательную переходную.</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Коробка обеспечивает </w:t>
      </w:r>
      <w:proofErr w:type="spellStart"/>
      <w:r w:rsidRPr="00C22E8A">
        <w:rPr>
          <w:rFonts w:ascii="Times New Roman" w:hAnsi="Times New Roman" w:cs="Times New Roman"/>
          <w:sz w:val="24"/>
          <w:szCs w:val="24"/>
        </w:rPr>
        <w:t>закорачивание</w:t>
      </w:r>
      <w:proofErr w:type="spellEnd"/>
      <w:r w:rsidRPr="00C22E8A">
        <w:rPr>
          <w:rFonts w:ascii="Times New Roman" w:hAnsi="Times New Roman" w:cs="Times New Roman"/>
          <w:sz w:val="24"/>
          <w:szCs w:val="24"/>
        </w:rPr>
        <w:t xml:space="preserve"> вторичных цепей внешних измерительных трансформаторов тока, отключение фазных токовых цепей и цепей напряжения счетчика при его замене, а также включение эталонного счетчика для поверки без отключения нагрузки (потребителя). </w:t>
      </w:r>
    </w:p>
    <w:p w:rsidR="00C22E8A" w:rsidRPr="00C22E8A" w:rsidRDefault="00C22E8A" w:rsidP="00C260E5">
      <w:pPr>
        <w:ind w:firstLine="708"/>
        <w:jc w:val="both"/>
        <w:rPr>
          <w:rFonts w:ascii="Times New Roman" w:hAnsi="Times New Roman" w:cs="Times New Roman"/>
          <w:sz w:val="24"/>
          <w:szCs w:val="24"/>
        </w:rPr>
      </w:pPr>
      <w:proofErr w:type="gramStart"/>
      <w:r w:rsidRPr="00C22E8A">
        <w:rPr>
          <w:rFonts w:ascii="Times New Roman" w:hAnsi="Times New Roman" w:cs="Times New Roman"/>
          <w:sz w:val="24"/>
          <w:szCs w:val="24"/>
        </w:rPr>
        <w:t>С подробными рекомендациями по техническим характеристикам систем и приборов учета электрической энергии на основе технологий интеллектуального учета, устанавливаемых и используемых субъектами розничных рынков электрической энергии, для обеспечения коммерческого и технического учета электрической энергии, можно ознакомиться в Методических рекомендациях по техническим характеристикам систем и приборов учета электрической энергии на основе технологий интеллектуального учета, утвержденных Приказом Минэнерго России от 22.03.2011г. № 86.</w:t>
      </w:r>
      <w:proofErr w:type="gramEnd"/>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2. </w:t>
      </w:r>
      <w:proofErr w:type="gramStart"/>
      <w:r w:rsidRPr="00C22E8A">
        <w:rPr>
          <w:rFonts w:ascii="Times New Roman" w:hAnsi="Times New Roman" w:cs="Times New Roman"/>
          <w:sz w:val="24"/>
          <w:szCs w:val="24"/>
        </w:rPr>
        <w:t>Приборы учета подлежат установке на границах балансовой принадлежности объектов электроэнергетики (</w:t>
      </w:r>
      <w:proofErr w:type="spellStart"/>
      <w:r w:rsidRPr="00C22E8A">
        <w:rPr>
          <w:rFonts w:ascii="Times New Roman" w:hAnsi="Times New Roman" w:cs="Times New Roman"/>
          <w:sz w:val="24"/>
          <w:szCs w:val="24"/>
        </w:rPr>
        <w:t>энергопринимающих</w:t>
      </w:r>
      <w:proofErr w:type="spellEnd"/>
      <w:r w:rsidRPr="00C22E8A">
        <w:rPr>
          <w:rFonts w:ascii="Times New Roman" w:hAnsi="Times New Roman" w:cs="Times New Roman"/>
          <w:sz w:val="24"/>
          <w:szCs w:val="24"/>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с соблюдением установленных законодательством Российской Федерации требований к местам установки приборов учета.</w:t>
      </w:r>
      <w:proofErr w:type="gramEnd"/>
      <w:r w:rsidRPr="00C22E8A">
        <w:rPr>
          <w:rFonts w:ascii="Times New Roman" w:hAnsi="Times New Roman" w:cs="Times New Roman"/>
          <w:sz w:val="24"/>
          <w:szCs w:val="24"/>
        </w:rPr>
        <w:t xml:space="preserve"> При отсутствии технической возможности установки прибора учета на границе балансовой принадлежности объектов электроэнергетики (</w:t>
      </w:r>
      <w:proofErr w:type="spellStart"/>
      <w:r w:rsidRPr="00C22E8A">
        <w:rPr>
          <w:rFonts w:ascii="Times New Roman" w:hAnsi="Times New Roman" w:cs="Times New Roman"/>
          <w:sz w:val="24"/>
          <w:szCs w:val="24"/>
        </w:rPr>
        <w:t>энергопринимающих</w:t>
      </w:r>
      <w:proofErr w:type="spellEnd"/>
      <w:r w:rsidRPr="00C22E8A">
        <w:rPr>
          <w:rFonts w:ascii="Times New Roman" w:hAnsi="Times New Roman" w:cs="Times New Roman"/>
          <w:sz w:val="24"/>
          <w:szCs w:val="24"/>
        </w:rPr>
        <w:t xml:space="preserve">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sidRPr="00C22E8A">
        <w:rPr>
          <w:rFonts w:ascii="Times New Roman" w:hAnsi="Times New Roman" w:cs="Times New Roman"/>
          <w:sz w:val="24"/>
          <w:szCs w:val="24"/>
        </w:rPr>
        <w:t>энергопринимающих</w:t>
      </w:r>
      <w:proofErr w:type="spellEnd"/>
      <w:r w:rsidRPr="00C22E8A">
        <w:rPr>
          <w:rFonts w:ascii="Times New Roman" w:hAnsi="Times New Roman" w:cs="Times New Roman"/>
          <w:sz w:val="24"/>
          <w:szCs w:val="24"/>
        </w:rPr>
        <w:t xml:space="preserve"> устройств) другого смежного субъекта.</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3. 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 </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4. Периодическая поверка прибора учета, измерительных трансформаторов должна проводиться по истечении </w:t>
      </w:r>
      <w:proofErr w:type="spellStart"/>
      <w:r w:rsidRPr="00C22E8A">
        <w:rPr>
          <w:rFonts w:ascii="Times New Roman" w:hAnsi="Times New Roman" w:cs="Times New Roman"/>
          <w:sz w:val="24"/>
          <w:szCs w:val="24"/>
        </w:rPr>
        <w:t>межповерочного</w:t>
      </w:r>
      <w:proofErr w:type="spellEnd"/>
      <w:r w:rsidRPr="00C22E8A">
        <w:rPr>
          <w:rFonts w:ascii="Times New Roman" w:hAnsi="Times New Roman" w:cs="Times New Roman"/>
          <w:sz w:val="24"/>
          <w:szCs w:val="24"/>
        </w:rPr>
        <w:t xml:space="preserve">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5. Каждый установленный расчетный счетчик должен иметь на винтах, крепящих кожух счетчика, пломбы с клеймом </w:t>
      </w:r>
      <w:proofErr w:type="spellStart"/>
      <w:r w:rsidRPr="00C22E8A">
        <w:rPr>
          <w:rFonts w:ascii="Times New Roman" w:hAnsi="Times New Roman" w:cs="Times New Roman"/>
          <w:sz w:val="24"/>
          <w:szCs w:val="24"/>
        </w:rPr>
        <w:t>госповерителя</w:t>
      </w:r>
      <w:proofErr w:type="spellEnd"/>
      <w:r w:rsidRPr="00C22E8A">
        <w:rPr>
          <w:rFonts w:ascii="Times New Roman" w:hAnsi="Times New Roman" w:cs="Times New Roman"/>
          <w:sz w:val="24"/>
          <w:szCs w:val="24"/>
        </w:rPr>
        <w:t xml:space="preserve">, а на зажимной крышке - пломбу </w:t>
      </w:r>
      <w:proofErr w:type="spellStart"/>
      <w:r w:rsidRPr="00C22E8A">
        <w:rPr>
          <w:rFonts w:ascii="Times New Roman" w:hAnsi="Times New Roman" w:cs="Times New Roman"/>
          <w:sz w:val="24"/>
          <w:szCs w:val="24"/>
        </w:rPr>
        <w:t>энерго</w:t>
      </w:r>
      <w:proofErr w:type="gramStart"/>
      <w:r w:rsidRPr="00C22E8A">
        <w:rPr>
          <w:rFonts w:ascii="Times New Roman" w:hAnsi="Times New Roman" w:cs="Times New Roman"/>
          <w:sz w:val="24"/>
          <w:szCs w:val="24"/>
        </w:rPr>
        <w:t>c</w:t>
      </w:r>
      <w:proofErr w:type="gramEnd"/>
      <w:r w:rsidRPr="00C22E8A">
        <w:rPr>
          <w:rFonts w:ascii="Times New Roman" w:hAnsi="Times New Roman" w:cs="Times New Roman"/>
          <w:sz w:val="24"/>
          <w:szCs w:val="24"/>
        </w:rPr>
        <w:t>етевой</w:t>
      </w:r>
      <w:proofErr w:type="spellEnd"/>
      <w:r w:rsidRPr="00C22E8A">
        <w:rPr>
          <w:rFonts w:ascii="Times New Roman" w:hAnsi="Times New Roman" w:cs="Times New Roman"/>
          <w:sz w:val="24"/>
          <w:szCs w:val="24"/>
        </w:rPr>
        <w:t xml:space="preserve"> организации.</w:t>
      </w:r>
    </w:p>
    <w:p w:rsidR="00C22E8A" w:rsidRPr="006C5BCF" w:rsidRDefault="00C22E8A" w:rsidP="00C260E5">
      <w:pPr>
        <w:jc w:val="both"/>
        <w:rPr>
          <w:rFonts w:ascii="Times New Roman" w:hAnsi="Times New Roman" w:cs="Times New Roman"/>
          <w:b/>
          <w:i/>
          <w:sz w:val="24"/>
          <w:szCs w:val="24"/>
        </w:rPr>
      </w:pPr>
      <w:r w:rsidRPr="00C260E5">
        <w:rPr>
          <w:rFonts w:ascii="Times New Roman" w:hAnsi="Times New Roman" w:cs="Times New Roman"/>
          <w:b/>
          <w:i/>
          <w:color w:val="FF0000"/>
          <w:sz w:val="24"/>
          <w:szCs w:val="24"/>
        </w:rPr>
        <w:lastRenderedPageBreak/>
        <w:t>ВАЖНО ЗНАТЬ</w:t>
      </w:r>
      <w:r w:rsidRPr="006C5BCF">
        <w:rPr>
          <w:rFonts w:ascii="Times New Roman" w:hAnsi="Times New Roman" w:cs="Times New Roman"/>
          <w:b/>
          <w:i/>
          <w:sz w:val="24"/>
          <w:szCs w:val="24"/>
        </w:rPr>
        <w:t xml:space="preserve"> (!), что нарушение пломбы (марки) на расчетном приборе учета лишает потребителя электроэнергии правовых оснований производить расчеты за потребленную электроэнергию с использованием показаний данного счетчика.</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 (ПУЭ п.1.5.13).</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6. 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Допускается крепление счетчиков на деревянных, пластмассовых или металлических щитках.</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Высота от пола до коробки зажимов счетчиков должна быть в пределах 0,8 - 1,7 м. Допускается высота менее 0,8 м, но не менее 0,4 м.</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Должна быть обеспечена возможность удобной замены счетчика и установки его с уклоном не более 1 град</w:t>
      </w:r>
      <w:proofErr w:type="gramStart"/>
      <w:r w:rsidRPr="00C22E8A">
        <w:rPr>
          <w:rFonts w:ascii="Times New Roman" w:hAnsi="Times New Roman" w:cs="Times New Roman"/>
          <w:sz w:val="24"/>
          <w:szCs w:val="24"/>
        </w:rPr>
        <w:t xml:space="preserve"> .</w:t>
      </w:r>
      <w:proofErr w:type="gramEnd"/>
      <w:r w:rsidRPr="00C22E8A">
        <w:rPr>
          <w:rFonts w:ascii="Times New Roman" w:hAnsi="Times New Roman" w:cs="Times New Roman"/>
          <w:sz w:val="24"/>
          <w:szCs w:val="24"/>
        </w:rPr>
        <w:t xml:space="preserve"> Конструкция его крепления должна обеспечивать возможность установки и съема счетчика с лицевой стороны.</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Для безопасной установки и замены счетчиков в сетях напряжением до 380</w:t>
      </w:r>
      <w:proofErr w:type="gramStart"/>
      <w:r w:rsidRPr="00C22E8A">
        <w:rPr>
          <w:rFonts w:ascii="Times New Roman" w:hAnsi="Times New Roman" w:cs="Times New Roman"/>
          <w:sz w:val="24"/>
          <w:szCs w:val="24"/>
        </w:rPr>
        <w:t xml:space="preserve"> В</w:t>
      </w:r>
      <w:proofErr w:type="gramEnd"/>
      <w:r w:rsidRPr="00C22E8A">
        <w:rPr>
          <w:rFonts w:ascii="Times New Roman" w:hAnsi="Times New Roman" w:cs="Times New Roman"/>
          <w:sz w:val="24"/>
          <w:szCs w:val="24"/>
        </w:rPr>
        <w:t xml:space="preserve">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C22E8A" w:rsidRPr="00C22E8A" w:rsidRDefault="00C22E8A" w:rsidP="00C260E5">
      <w:pPr>
        <w:jc w:val="both"/>
        <w:rPr>
          <w:rFonts w:ascii="Times New Roman" w:hAnsi="Times New Roman" w:cs="Times New Roman"/>
          <w:sz w:val="24"/>
          <w:szCs w:val="24"/>
        </w:rPr>
      </w:pPr>
    </w:p>
    <w:p w:rsidR="00C22E8A" w:rsidRPr="00C22E8A" w:rsidRDefault="00C22E8A" w:rsidP="00C260E5">
      <w:pPr>
        <w:jc w:val="both"/>
        <w:rPr>
          <w:rFonts w:ascii="Times New Roman" w:hAnsi="Times New Roman" w:cs="Times New Roman"/>
          <w:sz w:val="24"/>
          <w:szCs w:val="24"/>
        </w:rPr>
      </w:pPr>
    </w:p>
    <w:p w:rsidR="00C22E8A" w:rsidRPr="006C5BCF" w:rsidRDefault="00C22E8A" w:rsidP="00C260E5">
      <w:pPr>
        <w:jc w:val="center"/>
        <w:rPr>
          <w:rFonts w:ascii="Times New Roman" w:hAnsi="Times New Roman" w:cs="Times New Roman"/>
          <w:b/>
          <w:sz w:val="28"/>
          <w:szCs w:val="28"/>
        </w:rPr>
      </w:pPr>
      <w:r w:rsidRPr="006C5BCF">
        <w:rPr>
          <w:rFonts w:ascii="Times New Roman" w:hAnsi="Times New Roman" w:cs="Times New Roman"/>
          <w:b/>
          <w:sz w:val="28"/>
          <w:szCs w:val="28"/>
        </w:rPr>
        <w:t>Замена приборов учета</w:t>
      </w:r>
      <w:r w:rsidR="006C5BCF">
        <w:rPr>
          <w:rFonts w:ascii="Times New Roman" w:hAnsi="Times New Roman" w:cs="Times New Roman"/>
          <w:b/>
          <w:sz w:val="28"/>
          <w:szCs w:val="28"/>
        </w:rPr>
        <w:t>.</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Установка нового прибора учета электроэнергии </w:t>
      </w:r>
      <w:proofErr w:type="gramStart"/>
      <w:r w:rsidRPr="00C22E8A">
        <w:rPr>
          <w:rFonts w:ascii="Times New Roman" w:hAnsi="Times New Roman" w:cs="Times New Roman"/>
          <w:sz w:val="24"/>
          <w:szCs w:val="24"/>
        </w:rPr>
        <w:t>вместо</w:t>
      </w:r>
      <w:proofErr w:type="gramEnd"/>
      <w:r w:rsidRPr="00C22E8A">
        <w:rPr>
          <w:rFonts w:ascii="Times New Roman" w:hAnsi="Times New Roman" w:cs="Times New Roman"/>
          <w:sz w:val="24"/>
          <w:szCs w:val="24"/>
        </w:rPr>
        <w:t xml:space="preserve"> имевшегося ранее подпадает под понятие замена. Замена приборов учета электроэнергии – один из первых шагов на пути повышения </w:t>
      </w:r>
      <w:proofErr w:type="spellStart"/>
      <w:r w:rsidRPr="00C22E8A">
        <w:rPr>
          <w:rFonts w:ascii="Times New Roman" w:hAnsi="Times New Roman" w:cs="Times New Roman"/>
          <w:sz w:val="24"/>
          <w:szCs w:val="24"/>
        </w:rPr>
        <w:t>энергоэффективности</w:t>
      </w:r>
      <w:proofErr w:type="spellEnd"/>
      <w:r w:rsidRPr="00C22E8A">
        <w:rPr>
          <w:rFonts w:ascii="Times New Roman" w:hAnsi="Times New Roman" w:cs="Times New Roman"/>
          <w:sz w:val="24"/>
          <w:szCs w:val="24"/>
        </w:rPr>
        <w:t>. Однако подавляющее большинство потребителей не знакомы с порядком замены приборов учета и доверяют эту работу неспециализированным коммерческим организациям, что в дальнейшем приводит к потере данных о потребленной электроэнергии потребителем и к возможной переплате за нее.</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xml:space="preserve"> </w:t>
      </w:r>
      <w:r w:rsidR="006C5BCF">
        <w:rPr>
          <w:rFonts w:ascii="Times New Roman" w:hAnsi="Times New Roman" w:cs="Times New Roman"/>
          <w:sz w:val="24"/>
          <w:szCs w:val="24"/>
        </w:rPr>
        <w:tab/>
      </w:r>
      <w:r w:rsidRPr="00C22E8A">
        <w:rPr>
          <w:rFonts w:ascii="Times New Roman" w:hAnsi="Times New Roman" w:cs="Times New Roman"/>
          <w:sz w:val="24"/>
          <w:szCs w:val="24"/>
        </w:rPr>
        <w:t>Порядок замены приборов учета электроэнергии – регламентирован действующим законодательством. Так, в соответствии со ст.13 Федерального закона «Об энергосбережении и повышении энергетической эффективности…» № 261-ФЗ от 23.11.</w:t>
      </w:r>
      <w:r w:rsidRPr="00C260E5">
        <w:rPr>
          <w:rFonts w:ascii="Times New Roman" w:hAnsi="Times New Roman" w:cs="Times New Roman"/>
          <w:sz w:val="24"/>
          <w:szCs w:val="24"/>
        </w:rPr>
        <w:t xml:space="preserve">2009г. замена счетчика электроэнергии должна проводиться в присутствии представителей двух организаций – </w:t>
      </w:r>
      <w:proofErr w:type="spellStart"/>
      <w:r w:rsidRPr="00C260E5">
        <w:rPr>
          <w:rFonts w:ascii="Times New Roman" w:hAnsi="Times New Roman" w:cs="Times New Roman"/>
          <w:sz w:val="24"/>
          <w:szCs w:val="24"/>
        </w:rPr>
        <w:t>энергосбытовой</w:t>
      </w:r>
      <w:proofErr w:type="spellEnd"/>
      <w:r w:rsidRPr="00C22E8A">
        <w:rPr>
          <w:rFonts w:ascii="Times New Roman" w:hAnsi="Times New Roman" w:cs="Times New Roman"/>
          <w:sz w:val="24"/>
          <w:szCs w:val="24"/>
        </w:rPr>
        <w:t xml:space="preserve"> и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xml:space="preserve"> (</w:t>
      </w:r>
      <w:r w:rsidR="00C260E5">
        <w:rPr>
          <w:rFonts w:ascii="Times New Roman" w:hAnsi="Times New Roman" w:cs="Times New Roman"/>
          <w:sz w:val="24"/>
          <w:szCs w:val="24"/>
        </w:rPr>
        <w:t>ОАО «</w:t>
      </w:r>
      <w:proofErr w:type="spellStart"/>
      <w:r w:rsidR="00C260E5">
        <w:rPr>
          <w:rFonts w:ascii="Times New Roman" w:hAnsi="Times New Roman" w:cs="Times New Roman"/>
          <w:sz w:val="24"/>
          <w:szCs w:val="24"/>
        </w:rPr>
        <w:t>Вичугская</w:t>
      </w:r>
      <w:proofErr w:type="spellEnd"/>
      <w:r w:rsidR="00C260E5">
        <w:rPr>
          <w:rFonts w:ascii="Times New Roman" w:hAnsi="Times New Roman" w:cs="Times New Roman"/>
          <w:sz w:val="24"/>
          <w:szCs w:val="24"/>
        </w:rPr>
        <w:t xml:space="preserve"> городская электросеть»</w:t>
      </w:r>
      <w:r w:rsidRPr="00C22E8A">
        <w:rPr>
          <w:rFonts w:ascii="Times New Roman" w:hAnsi="Times New Roman" w:cs="Times New Roman"/>
          <w:sz w:val="24"/>
          <w:szCs w:val="24"/>
        </w:rPr>
        <w:t xml:space="preserve">). В процессе замены прибора учета должны быть зафиксированы как показания вновь устанавливаемого прибора учета, так и что очень важно – показания заменяемого прибора учета электроэнергии. При этом все данные должны быть </w:t>
      </w:r>
      <w:r w:rsidRPr="00C22E8A">
        <w:rPr>
          <w:rFonts w:ascii="Times New Roman" w:hAnsi="Times New Roman" w:cs="Times New Roman"/>
          <w:sz w:val="24"/>
          <w:szCs w:val="24"/>
        </w:rPr>
        <w:lastRenderedPageBreak/>
        <w:t xml:space="preserve">подтверждены (путем подписания соответствующего Акта) уполномоченными представителями </w:t>
      </w:r>
      <w:proofErr w:type="spellStart"/>
      <w:r w:rsidRPr="00C22E8A">
        <w:rPr>
          <w:rFonts w:ascii="Times New Roman" w:hAnsi="Times New Roman" w:cs="Times New Roman"/>
          <w:sz w:val="24"/>
          <w:szCs w:val="24"/>
        </w:rPr>
        <w:t>энергосбытовой</w:t>
      </w:r>
      <w:proofErr w:type="spellEnd"/>
      <w:r w:rsidRPr="00C22E8A">
        <w:rPr>
          <w:rFonts w:ascii="Times New Roman" w:hAnsi="Times New Roman" w:cs="Times New Roman"/>
          <w:sz w:val="24"/>
          <w:szCs w:val="24"/>
        </w:rPr>
        <w:t xml:space="preserve"> и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xml:space="preserve"> организациями. Только в этом случае, замена считается легитимной.</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В соответствии с действующим законодательством функция по осуществлению коммерческого учета электрической энергии и </w:t>
      </w:r>
      <w:proofErr w:type="gramStart"/>
      <w:r w:rsidRPr="00C22E8A">
        <w:rPr>
          <w:rFonts w:ascii="Times New Roman" w:hAnsi="Times New Roman" w:cs="Times New Roman"/>
          <w:sz w:val="24"/>
          <w:szCs w:val="24"/>
        </w:rPr>
        <w:t>контроль за</w:t>
      </w:r>
      <w:proofErr w:type="gramEnd"/>
      <w:r w:rsidRPr="00C22E8A">
        <w:rPr>
          <w:rFonts w:ascii="Times New Roman" w:hAnsi="Times New Roman" w:cs="Times New Roman"/>
          <w:sz w:val="24"/>
          <w:szCs w:val="24"/>
        </w:rPr>
        <w:t xml:space="preserve"> его осуществлением иными субъектами розничных рынков возложена  на сетевые организации. В связи с этим, при проведении работ по замене (установке) приборов учета (</w:t>
      </w:r>
      <w:proofErr w:type="gramStart"/>
      <w:r w:rsidRPr="00C22E8A">
        <w:rPr>
          <w:rFonts w:ascii="Times New Roman" w:hAnsi="Times New Roman" w:cs="Times New Roman"/>
          <w:sz w:val="24"/>
          <w:szCs w:val="24"/>
        </w:rPr>
        <w:t>кем бы они не проводились</w:t>
      </w:r>
      <w:proofErr w:type="gramEnd"/>
      <w:r w:rsidRPr="00C22E8A">
        <w:rPr>
          <w:rFonts w:ascii="Times New Roman" w:hAnsi="Times New Roman" w:cs="Times New Roman"/>
          <w:sz w:val="24"/>
          <w:szCs w:val="24"/>
        </w:rPr>
        <w:t xml:space="preserve">!) обязательно присутствие уполномоченного представителя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xml:space="preserve"> организации, к сетям которой технологически присоединены принадлежащие потребителю </w:t>
      </w:r>
      <w:proofErr w:type="spellStart"/>
      <w:r w:rsidRPr="00C22E8A">
        <w:rPr>
          <w:rFonts w:ascii="Times New Roman" w:hAnsi="Times New Roman" w:cs="Times New Roman"/>
          <w:sz w:val="24"/>
          <w:szCs w:val="24"/>
        </w:rPr>
        <w:t>энергопринимающие</w:t>
      </w:r>
      <w:proofErr w:type="spellEnd"/>
      <w:r w:rsidRPr="00C22E8A">
        <w:rPr>
          <w:rFonts w:ascii="Times New Roman" w:hAnsi="Times New Roman" w:cs="Times New Roman"/>
          <w:sz w:val="24"/>
          <w:szCs w:val="24"/>
        </w:rPr>
        <w:t xml:space="preserve"> устройства, в целях осуществления маркирования (пломбирования) вновь устанавливаемого прибора учета. </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При этом обязательно должен быть составлен Акт установки (замены) прибора учета, один экземпляр которого передается в </w:t>
      </w:r>
      <w:proofErr w:type="spellStart"/>
      <w:r w:rsidRPr="00C22E8A">
        <w:rPr>
          <w:rFonts w:ascii="Times New Roman" w:hAnsi="Times New Roman" w:cs="Times New Roman"/>
          <w:sz w:val="24"/>
          <w:szCs w:val="24"/>
        </w:rPr>
        <w:t>энергосбытовую</w:t>
      </w:r>
      <w:proofErr w:type="spellEnd"/>
      <w:r w:rsidRPr="00C22E8A">
        <w:rPr>
          <w:rFonts w:ascii="Times New Roman" w:hAnsi="Times New Roman" w:cs="Times New Roman"/>
          <w:sz w:val="24"/>
          <w:szCs w:val="24"/>
        </w:rPr>
        <w:t xml:space="preserve"> организацию, с которой у потребителя заключен договор электроснабжения, для последующего внесения соответствующих изменений данных расчетного прибора учета в лицевой счет и соответствующий договор.</w:t>
      </w:r>
    </w:p>
    <w:p w:rsidR="00C22E8A" w:rsidRPr="00C22E8A" w:rsidRDefault="00C22E8A" w:rsidP="00C260E5">
      <w:pPr>
        <w:ind w:firstLine="708"/>
        <w:jc w:val="both"/>
        <w:rPr>
          <w:rFonts w:ascii="Times New Roman" w:hAnsi="Times New Roman" w:cs="Times New Roman"/>
          <w:sz w:val="24"/>
          <w:szCs w:val="24"/>
        </w:rPr>
      </w:pPr>
      <w:proofErr w:type="gramStart"/>
      <w:r w:rsidRPr="00C22E8A">
        <w:rPr>
          <w:rFonts w:ascii="Times New Roman" w:hAnsi="Times New Roman" w:cs="Times New Roman"/>
          <w:sz w:val="24"/>
          <w:szCs w:val="24"/>
        </w:rPr>
        <w:t xml:space="preserve">Самостоятельная замена прибора учета может повлечь за собой ситуацию, когда вновь установленный прибор учета не будет принят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xml:space="preserve"> организацией в качестве расчетного, например, вследствие того, что прибор учета не состоит в Государственном реестре средств измерений или имеет класс точности, ниже требуемого положениями действующего законодательства или нарушена схема подключения прибора учета или при проверке </w:t>
      </w:r>
      <w:proofErr w:type="spellStart"/>
      <w:r w:rsidRPr="00C22E8A">
        <w:rPr>
          <w:rFonts w:ascii="Times New Roman" w:hAnsi="Times New Roman" w:cs="Times New Roman"/>
          <w:sz w:val="24"/>
          <w:szCs w:val="24"/>
        </w:rPr>
        <w:t>многотарифного</w:t>
      </w:r>
      <w:proofErr w:type="spellEnd"/>
      <w:r w:rsidRPr="00C22E8A">
        <w:rPr>
          <w:rFonts w:ascii="Times New Roman" w:hAnsi="Times New Roman" w:cs="Times New Roman"/>
          <w:sz w:val="24"/>
          <w:szCs w:val="24"/>
        </w:rPr>
        <w:t xml:space="preserve"> прибора учета выявлено несоответствие запрограммированного в</w:t>
      </w:r>
      <w:proofErr w:type="gramEnd"/>
      <w:r w:rsidRPr="00C22E8A">
        <w:rPr>
          <w:rFonts w:ascii="Times New Roman" w:hAnsi="Times New Roman" w:cs="Times New Roman"/>
          <w:sz w:val="24"/>
          <w:szCs w:val="24"/>
        </w:rPr>
        <w:t xml:space="preserve"> нем тарифного расписания </w:t>
      </w:r>
      <w:proofErr w:type="gramStart"/>
      <w:r w:rsidRPr="00C22E8A">
        <w:rPr>
          <w:rFonts w:ascii="Times New Roman" w:hAnsi="Times New Roman" w:cs="Times New Roman"/>
          <w:sz w:val="24"/>
          <w:szCs w:val="24"/>
        </w:rPr>
        <w:t>действующему</w:t>
      </w:r>
      <w:proofErr w:type="gramEnd"/>
      <w:r w:rsidRPr="00C22E8A">
        <w:rPr>
          <w:rFonts w:ascii="Times New Roman" w:hAnsi="Times New Roman" w:cs="Times New Roman"/>
          <w:sz w:val="24"/>
          <w:szCs w:val="24"/>
        </w:rPr>
        <w:t xml:space="preserve"> на территории Ивановской области. В связи с чем, приглашение уполномоченного представителя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xml:space="preserve"> организации обязательно (!), при этом уполномоченный представитель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xml:space="preserve"> организации на месте примет решение о маркировании (пломбировании) прибора учета, составит Акт установки (замены) прибора учета, либо Акт о </w:t>
      </w:r>
      <w:proofErr w:type="spellStart"/>
      <w:r w:rsidRPr="00C22E8A">
        <w:rPr>
          <w:rFonts w:ascii="Times New Roman" w:hAnsi="Times New Roman" w:cs="Times New Roman"/>
          <w:sz w:val="24"/>
          <w:szCs w:val="24"/>
        </w:rPr>
        <w:t>безучетном</w:t>
      </w:r>
      <w:proofErr w:type="spellEnd"/>
      <w:r w:rsidRPr="00C22E8A">
        <w:rPr>
          <w:rFonts w:ascii="Times New Roman" w:hAnsi="Times New Roman" w:cs="Times New Roman"/>
          <w:sz w:val="24"/>
          <w:szCs w:val="24"/>
        </w:rPr>
        <w:t xml:space="preserve"> потреблении электрической энергии.</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Таким образом, порядок замены прибора учета и последующей его приемки в эксплуатацию (в том числе пломбирования и маркирования) определен как действующим законодательством, так и договорными отношениями между потребителем и соответствующей </w:t>
      </w:r>
      <w:proofErr w:type="spellStart"/>
      <w:r w:rsidRPr="00C22E8A">
        <w:rPr>
          <w:rFonts w:ascii="Times New Roman" w:hAnsi="Times New Roman" w:cs="Times New Roman"/>
          <w:sz w:val="24"/>
          <w:szCs w:val="24"/>
        </w:rPr>
        <w:t>энергосбытовой</w:t>
      </w:r>
      <w:proofErr w:type="spellEnd"/>
      <w:r w:rsidRPr="00C22E8A">
        <w:rPr>
          <w:rFonts w:ascii="Times New Roman" w:hAnsi="Times New Roman" w:cs="Times New Roman"/>
          <w:sz w:val="24"/>
          <w:szCs w:val="24"/>
        </w:rPr>
        <w:t xml:space="preserve"> (</w:t>
      </w:r>
      <w:proofErr w:type="spellStart"/>
      <w:r w:rsidRPr="00C22E8A">
        <w:rPr>
          <w:rFonts w:ascii="Times New Roman" w:hAnsi="Times New Roman" w:cs="Times New Roman"/>
          <w:sz w:val="24"/>
          <w:szCs w:val="24"/>
        </w:rPr>
        <w:t>энергосетевой</w:t>
      </w:r>
      <w:proofErr w:type="spellEnd"/>
      <w:r w:rsidRPr="00C22E8A">
        <w:rPr>
          <w:rFonts w:ascii="Times New Roman" w:hAnsi="Times New Roman" w:cs="Times New Roman"/>
          <w:sz w:val="24"/>
          <w:szCs w:val="24"/>
        </w:rPr>
        <w:t>) организацией, которыми и следует руководствоваться при решении вопросов, связанных с организацией коммерческого учета электроэнергии.</w:t>
      </w:r>
    </w:p>
    <w:p w:rsidR="00C22E8A" w:rsidRPr="00C22E8A" w:rsidRDefault="00C22E8A" w:rsidP="00C260E5">
      <w:pPr>
        <w:ind w:firstLine="708"/>
        <w:jc w:val="both"/>
        <w:rPr>
          <w:rFonts w:ascii="Times New Roman" w:hAnsi="Times New Roman" w:cs="Times New Roman"/>
          <w:sz w:val="24"/>
          <w:szCs w:val="24"/>
        </w:rPr>
      </w:pPr>
      <w:r w:rsidRPr="00C22E8A">
        <w:rPr>
          <w:rFonts w:ascii="Times New Roman" w:hAnsi="Times New Roman" w:cs="Times New Roman"/>
          <w:sz w:val="24"/>
          <w:szCs w:val="24"/>
        </w:rPr>
        <w:t xml:space="preserve">Условия организации договорных отношений по вопросам замены, установки и эксплуатации приборов </w:t>
      </w:r>
      <w:proofErr w:type="gramStart"/>
      <w:r w:rsidRPr="00C22E8A">
        <w:rPr>
          <w:rFonts w:ascii="Times New Roman" w:hAnsi="Times New Roman" w:cs="Times New Roman"/>
          <w:sz w:val="24"/>
          <w:szCs w:val="24"/>
        </w:rPr>
        <w:t>учета</w:t>
      </w:r>
      <w:proofErr w:type="gramEnd"/>
      <w:r w:rsidRPr="00C22E8A">
        <w:rPr>
          <w:rFonts w:ascii="Times New Roman" w:hAnsi="Times New Roman" w:cs="Times New Roman"/>
          <w:sz w:val="24"/>
          <w:szCs w:val="24"/>
        </w:rPr>
        <w:t xml:space="preserve"> прежде всего регламентированы Основными положениями функционирования розничных рынков электроэнергии, утвержденными Постановлением Правительства Российской Федерации от 04.05.2012г. № 442, а также Порядком заключения и существенными условиями договора, регулирующего условия установки, замены и (или) эксплуатации приборов учета используемых энергетических ресурсов, утвержденным Приказом Министерства энергетики РФ от 07.04.2010г. № 149. С указанными документами можно ознакомиться в подразделе «Нормативные документы».</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lastRenderedPageBreak/>
        <w:t xml:space="preserve">Более подробную информацию по вопросам порядка, сроков и стоимости оказания услуг по замене (установке) приборов учета электроэнергии можно получить в </w:t>
      </w:r>
      <w:r w:rsidR="00C260E5">
        <w:rPr>
          <w:rFonts w:ascii="Times New Roman" w:hAnsi="Times New Roman" w:cs="Times New Roman"/>
          <w:sz w:val="24"/>
          <w:szCs w:val="24"/>
        </w:rPr>
        <w:t>ОАО «</w:t>
      </w:r>
      <w:proofErr w:type="spellStart"/>
      <w:r w:rsidR="00C260E5">
        <w:rPr>
          <w:rFonts w:ascii="Times New Roman" w:hAnsi="Times New Roman" w:cs="Times New Roman"/>
          <w:sz w:val="24"/>
          <w:szCs w:val="24"/>
        </w:rPr>
        <w:t>Вичугская</w:t>
      </w:r>
      <w:proofErr w:type="spellEnd"/>
      <w:r w:rsidR="00C260E5">
        <w:rPr>
          <w:rFonts w:ascii="Times New Roman" w:hAnsi="Times New Roman" w:cs="Times New Roman"/>
          <w:sz w:val="24"/>
          <w:szCs w:val="24"/>
        </w:rPr>
        <w:t xml:space="preserve"> городская электросеть» в кабинете № 13, телефон 8(49354)2-22-69</w:t>
      </w:r>
      <w:r w:rsidRPr="00C22E8A">
        <w:rPr>
          <w:rFonts w:ascii="Times New Roman" w:hAnsi="Times New Roman" w:cs="Times New Roman"/>
          <w:sz w:val="24"/>
          <w:szCs w:val="24"/>
        </w:rPr>
        <w:t xml:space="preserve">. </w:t>
      </w:r>
    </w:p>
    <w:p w:rsidR="00C22E8A" w:rsidRPr="00C260E5" w:rsidRDefault="00C22E8A" w:rsidP="00C260E5">
      <w:pPr>
        <w:jc w:val="both"/>
        <w:rPr>
          <w:rFonts w:ascii="Times New Roman" w:hAnsi="Times New Roman" w:cs="Times New Roman"/>
          <w:sz w:val="24"/>
          <w:szCs w:val="24"/>
          <w:u w:val="single"/>
        </w:rPr>
      </w:pPr>
      <w:r w:rsidRPr="00C260E5">
        <w:rPr>
          <w:rFonts w:ascii="Times New Roman" w:hAnsi="Times New Roman" w:cs="Times New Roman"/>
          <w:sz w:val="24"/>
          <w:szCs w:val="24"/>
          <w:u w:val="single"/>
        </w:rPr>
        <w:t>Схемы под</w:t>
      </w:r>
      <w:r w:rsidR="006C5BCF" w:rsidRPr="00C260E5">
        <w:rPr>
          <w:rFonts w:ascii="Times New Roman" w:hAnsi="Times New Roman" w:cs="Times New Roman"/>
          <w:sz w:val="24"/>
          <w:szCs w:val="24"/>
          <w:u w:val="single"/>
        </w:rPr>
        <w:t>к</w:t>
      </w:r>
      <w:r w:rsidRPr="00C260E5">
        <w:rPr>
          <w:rFonts w:ascii="Times New Roman" w:hAnsi="Times New Roman" w:cs="Times New Roman"/>
          <w:sz w:val="24"/>
          <w:szCs w:val="24"/>
          <w:u w:val="single"/>
        </w:rPr>
        <w:t>лючения электросчетчиков (</w:t>
      </w:r>
      <w:proofErr w:type="gramStart"/>
      <w:r w:rsidRPr="00C260E5">
        <w:rPr>
          <w:rFonts w:ascii="Times New Roman" w:hAnsi="Times New Roman" w:cs="Times New Roman"/>
          <w:sz w:val="24"/>
          <w:szCs w:val="24"/>
          <w:u w:val="single"/>
        </w:rPr>
        <w:t>см</w:t>
      </w:r>
      <w:proofErr w:type="gramEnd"/>
      <w:r w:rsidR="00C260E5" w:rsidRPr="00C260E5">
        <w:rPr>
          <w:rFonts w:ascii="Times New Roman" w:hAnsi="Times New Roman" w:cs="Times New Roman"/>
          <w:sz w:val="24"/>
          <w:szCs w:val="24"/>
          <w:u w:val="single"/>
        </w:rPr>
        <w:t>. Приложение 1</w:t>
      </w:r>
      <w:r w:rsidRPr="00C260E5">
        <w:rPr>
          <w:rFonts w:ascii="Times New Roman" w:hAnsi="Times New Roman" w:cs="Times New Roman"/>
          <w:sz w:val="24"/>
          <w:szCs w:val="24"/>
          <w:u w:val="single"/>
        </w:rPr>
        <w:t>)</w:t>
      </w:r>
      <w:r w:rsidR="00C260E5" w:rsidRPr="00C260E5">
        <w:rPr>
          <w:rFonts w:ascii="Times New Roman" w:hAnsi="Times New Roman" w:cs="Times New Roman"/>
          <w:sz w:val="24"/>
          <w:szCs w:val="24"/>
          <w:u w:val="single"/>
        </w:rPr>
        <w:t>.</w:t>
      </w:r>
    </w:p>
    <w:p w:rsidR="00C22E8A" w:rsidRPr="00C260E5" w:rsidRDefault="00C22E8A" w:rsidP="00C260E5">
      <w:pPr>
        <w:ind w:firstLine="708"/>
        <w:jc w:val="both"/>
        <w:rPr>
          <w:rFonts w:ascii="Times New Roman" w:hAnsi="Times New Roman" w:cs="Times New Roman"/>
          <w:b/>
          <w:sz w:val="24"/>
          <w:szCs w:val="24"/>
        </w:rPr>
      </w:pPr>
      <w:r w:rsidRPr="00C260E5">
        <w:rPr>
          <w:rFonts w:ascii="Times New Roman" w:hAnsi="Times New Roman" w:cs="Times New Roman"/>
          <w:b/>
          <w:sz w:val="24"/>
          <w:szCs w:val="24"/>
        </w:rPr>
        <w:t>Основные метрологические характеристики электросчетчиков**</w:t>
      </w:r>
    </w:p>
    <w:p w:rsidR="00C22E8A" w:rsidRPr="00C22E8A"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Однофазные:</w:t>
      </w:r>
    </w:p>
    <w:p w:rsidR="00C22E8A" w:rsidRPr="00C22E8A" w:rsidRDefault="00C22E8A" w:rsidP="00C260E5">
      <w:pPr>
        <w:ind w:left="708"/>
        <w:jc w:val="both"/>
        <w:rPr>
          <w:rFonts w:ascii="Times New Roman" w:hAnsi="Times New Roman" w:cs="Times New Roman"/>
          <w:sz w:val="24"/>
          <w:szCs w:val="24"/>
        </w:rPr>
      </w:pPr>
      <w:r w:rsidRPr="00C22E8A">
        <w:rPr>
          <w:rFonts w:ascii="Times New Roman" w:hAnsi="Times New Roman" w:cs="Times New Roman"/>
          <w:sz w:val="24"/>
          <w:szCs w:val="24"/>
        </w:rPr>
        <w:t>Номинальное напряжение – 230</w:t>
      </w:r>
      <w:proofErr w:type="gramStart"/>
      <w:r w:rsidRPr="00C22E8A">
        <w:rPr>
          <w:rFonts w:ascii="Times New Roman" w:hAnsi="Times New Roman" w:cs="Times New Roman"/>
          <w:sz w:val="24"/>
          <w:szCs w:val="24"/>
        </w:rPr>
        <w:t xml:space="preserve"> В</w:t>
      </w:r>
      <w:proofErr w:type="gramEnd"/>
    </w:p>
    <w:p w:rsidR="00C22E8A" w:rsidRPr="00C22E8A" w:rsidRDefault="00C22E8A" w:rsidP="00C260E5">
      <w:pPr>
        <w:ind w:left="708"/>
        <w:jc w:val="both"/>
        <w:rPr>
          <w:rFonts w:ascii="Times New Roman" w:hAnsi="Times New Roman" w:cs="Times New Roman"/>
          <w:sz w:val="24"/>
          <w:szCs w:val="24"/>
        </w:rPr>
      </w:pPr>
      <w:r w:rsidRPr="00C22E8A">
        <w:rPr>
          <w:rFonts w:ascii="Times New Roman" w:hAnsi="Times New Roman" w:cs="Times New Roman"/>
          <w:sz w:val="24"/>
          <w:szCs w:val="24"/>
        </w:rPr>
        <w:t>Номинальный ток – 5(60) А</w:t>
      </w:r>
    </w:p>
    <w:p w:rsidR="00C22E8A" w:rsidRPr="00C22E8A" w:rsidRDefault="00C22E8A" w:rsidP="00C260E5">
      <w:pPr>
        <w:jc w:val="both"/>
        <w:rPr>
          <w:rFonts w:ascii="Times New Roman" w:hAnsi="Times New Roman" w:cs="Times New Roman"/>
          <w:sz w:val="24"/>
          <w:szCs w:val="24"/>
        </w:rPr>
      </w:pPr>
      <w:proofErr w:type="gramStart"/>
      <w:r w:rsidRPr="00C22E8A">
        <w:rPr>
          <w:rFonts w:ascii="Times New Roman" w:hAnsi="Times New Roman" w:cs="Times New Roman"/>
          <w:sz w:val="24"/>
          <w:szCs w:val="24"/>
        </w:rPr>
        <w:t>Трехфазные прямого включения:</w:t>
      </w:r>
      <w:proofErr w:type="gramEnd"/>
    </w:p>
    <w:p w:rsidR="00C22E8A" w:rsidRPr="00C22E8A" w:rsidRDefault="00C22E8A" w:rsidP="00C260E5">
      <w:pPr>
        <w:ind w:left="708"/>
        <w:jc w:val="both"/>
        <w:rPr>
          <w:rFonts w:ascii="Times New Roman" w:hAnsi="Times New Roman" w:cs="Times New Roman"/>
          <w:sz w:val="24"/>
          <w:szCs w:val="24"/>
        </w:rPr>
      </w:pPr>
      <w:r w:rsidRPr="00C22E8A">
        <w:rPr>
          <w:rFonts w:ascii="Times New Roman" w:hAnsi="Times New Roman" w:cs="Times New Roman"/>
          <w:sz w:val="24"/>
          <w:szCs w:val="24"/>
        </w:rPr>
        <w:t>Номинальное напряжение – 3х230/400</w:t>
      </w:r>
      <w:proofErr w:type="gramStart"/>
      <w:r w:rsidRPr="00C22E8A">
        <w:rPr>
          <w:rFonts w:ascii="Times New Roman" w:hAnsi="Times New Roman" w:cs="Times New Roman"/>
          <w:sz w:val="24"/>
          <w:szCs w:val="24"/>
        </w:rPr>
        <w:t xml:space="preserve"> В</w:t>
      </w:r>
      <w:proofErr w:type="gramEnd"/>
    </w:p>
    <w:p w:rsidR="00C22E8A" w:rsidRPr="00C22E8A" w:rsidRDefault="00C22E8A" w:rsidP="00C260E5">
      <w:pPr>
        <w:ind w:left="708"/>
        <w:jc w:val="both"/>
        <w:rPr>
          <w:rFonts w:ascii="Times New Roman" w:hAnsi="Times New Roman" w:cs="Times New Roman"/>
          <w:sz w:val="24"/>
          <w:szCs w:val="24"/>
        </w:rPr>
      </w:pPr>
      <w:r w:rsidRPr="00C22E8A">
        <w:rPr>
          <w:rFonts w:ascii="Times New Roman" w:hAnsi="Times New Roman" w:cs="Times New Roman"/>
          <w:sz w:val="24"/>
          <w:szCs w:val="24"/>
        </w:rPr>
        <w:t>Номинальный ток – 5(60)  А</w:t>
      </w:r>
    </w:p>
    <w:p w:rsidR="00C22E8A" w:rsidRPr="00C22E8A" w:rsidRDefault="00C22E8A" w:rsidP="00C260E5">
      <w:pPr>
        <w:jc w:val="both"/>
        <w:rPr>
          <w:rFonts w:ascii="Times New Roman" w:hAnsi="Times New Roman" w:cs="Times New Roman"/>
          <w:sz w:val="24"/>
          <w:szCs w:val="24"/>
        </w:rPr>
      </w:pPr>
      <w:proofErr w:type="gramStart"/>
      <w:r w:rsidRPr="00C22E8A">
        <w:rPr>
          <w:rFonts w:ascii="Times New Roman" w:hAnsi="Times New Roman" w:cs="Times New Roman"/>
          <w:sz w:val="24"/>
          <w:szCs w:val="24"/>
        </w:rPr>
        <w:t>Трехфазные трансформаторного включения:</w:t>
      </w:r>
      <w:proofErr w:type="gramEnd"/>
    </w:p>
    <w:p w:rsidR="00C22E8A" w:rsidRPr="00C22E8A" w:rsidRDefault="00C22E8A" w:rsidP="00C260E5">
      <w:pPr>
        <w:ind w:left="708"/>
        <w:jc w:val="both"/>
        <w:rPr>
          <w:rFonts w:ascii="Times New Roman" w:hAnsi="Times New Roman" w:cs="Times New Roman"/>
          <w:sz w:val="24"/>
          <w:szCs w:val="24"/>
        </w:rPr>
      </w:pPr>
      <w:r w:rsidRPr="00C22E8A">
        <w:rPr>
          <w:rFonts w:ascii="Times New Roman" w:hAnsi="Times New Roman" w:cs="Times New Roman"/>
          <w:sz w:val="24"/>
          <w:szCs w:val="24"/>
        </w:rPr>
        <w:t>Номинальное напряжение – 3х57,7/100 или 3х230/400</w:t>
      </w:r>
      <w:proofErr w:type="gramStart"/>
      <w:r w:rsidRPr="00C22E8A">
        <w:rPr>
          <w:rFonts w:ascii="Times New Roman" w:hAnsi="Times New Roman" w:cs="Times New Roman"/>
          <w:sz w:val="24"/>
          <w:szCs w:val="24"/>
        </w:rPr>
        <w:t xml:space="preserve"> В</w:t>
      </w:r>
      <w:proofErr w:type="gramEnd"/>
    </w:p>
    <w:p w:rsidR="00C22E8A" w:rsidRPr="00C22E8A" w:rsidRDefault="00C22E8A" w:rsidP="00C260E5">
      <w:pPr>
        <w:ind w:left="708"/>
        <w:jc w:val="both"/>
        <w:rPr>
          <w:rFonts w:ascii="Times New Roman" w:hAnsi="Times New Roman" w:cs="Times New Roman"/>
          <w:sz w:val="24"/>
          <w:szCs w:val="24"/>
        </w:rPr>
      </w:pPr>
      <w:r w:rsidRPr="00C22E8A">
        <w:rPr>
          <w:rFonts w:ascii="Times New Roman" w:hAnsi="Times New Roman" w:cs="Times New Roman"/>
          <w:sz w:val="24"/>
          <w:szCs w:val="24"/>
        </w:rPr>
        <w:t>Номинальный ток – 5(7,5) или 5(10) А</w:t>
      </w:r>
    </w:p>
    <w:p w:rsidR="006C5BCF" w:rsidRDefault="00C22E8A" w:rsidP="00C260E5">
      <w:pPr>
        <w:jc w:val="both"/>
        <w:rPr>
          <w:rFonts w:ascii="Times New Roman" w:hAnsi="Times New Roman" w:cs="Times New Roman"/>
          <w:sz w:val="24"/>
          <w:szCs w:val="24"/>
        </w:rPr>
      </w:pPr>
      <w:r w:rsidRPr="00C22E8A">
        <w:rPr>
          <w:rFonts w:ascii="Times New Roman" w:hAnsi="Times New Roman" w:cs="Times New Roman"/>
          <w:sz w:val="24"/>
          <w:szCs w:val="24"/>
        </w:rPr>
        <w:t>**- приведенные выше метрологические характеристики электросчетчиков могут отличаться в зависимости от модели и завода-изготовителя.</w:t>
      </w: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2E8A">
      <w:pPr>
        <w:rPr>
          <w:rFonts w:ascii="Times New Roman" w:hAnsi="Times New Roman" w:cs="Times New Roman"/>
          <w:sz w:val="24"/>
          <w:szCs w:val="24"/>
        </w:rPr>
      </w:pPr>
    </w:p>
    <w:p w:rsidR="00C260E5" w:rsidRDefault="00C260E5" w:rsidP="00C260E5">
      <w:pPr>
        <w:jc w:val="right"/>
        <w:rPr>
          <w:rFonts w:ascii="Times New Roman" w:hAnsi="Times New Roman"/>
          <w:b/>
          <w:i/>
          <w:sz w:val="24"/>
          <w:szCs w:val="24"/>
          <w:lang w:eastAsia="ru-RU"/>
        </w:rPr>
      </w:pPr>
      <w:r>
        <w:rPr>
          <w:rFonts w:ascii="Times New Roman" w:hAnsi="Times New Roman" w:cs="Times New Roman"/>
          <w:sz w:val="24"/>
          <w:szCs w:val="24"/>
        </w:rPr>
        <w:lastRenderedPageBreak/>
        <w:t>Приложение 1</w:t>
      </w:r>
    </w:p>
    <w:p w:rsidR="00C260E5" w:rsidRDefault="00C260E5" w:rsidP="00C260E5">
      <w:pPr>
        <w:jc w:val="center"/>
        <w:rPr>
          <w:rFonts w:ascii="Times New Roman" w:hAnsi="Times New Roman"/>
          <w:b/>
          <w:i/>
          <w:sz w:val="24"/>
          <w:szCs w:val="24"/>
          <w:lang w:eastAsia="ru-RU"/>
        </w:rPr>
      </w:pPr>
      <w:r w:rsidRPr="00444AD8">
        <w:rPr>
          <w:rFonts w:ascii="Times New Roman" w:hAnsi="Times New Roman"/>
          <w:b/>
          <w:i/>
          <w:sz w:val="24"/>
          <w:szCs w:val="24"/>
          <w:lang w:eastAsia="ru-RU"/>
        </w:rPr>
        <w:t>Схемы подключения электросчетчиков</w:t>
      </w:r>
    </w:p>
    <w:p w:rsidR="00C260E5" w:rsidRPr="001441A5" w:rsidRDefault="00C260E5" w:rsidP="00C260E5">
      <w:pPr>
        <w:jc w:val="both"/>
        <w:rPr>
          <w:rFonts w:ascii="Times New Roman" w:hAnsi="Times New Roman"/>
          <w:sz w:val="24"/>
          <w:szCs w:val="24"/>
        </w:rPr>
      </w:pPr>
      <w:r w:rsidRPr="001441A5">
        <w:rPr>
          <w:rFonts w:ascii="Times New Roman" w:hAnsi="Times New Roman"/>
          <w:sz w:val="24"/>
          <w:szCs w:val="24"/>
        </w:rPr>
        <w:t>Схема подключения однофазного электросчетчика</w:t>
      </w:r>
    </w:p>
    <w:p w:rsidR="00C260E5" w:rsidRPr="001441A5" w:rsidRDefault="00C260E5" w:rsidP="00C260E5">
      <w:pPr>
        <w:jc w:val="both"/>
        <w:rPr>
          <w:rFonts w:ascii="Times New Roman" w:hAnsi="Times New Roman"/>
          <w:sz w:val="24"/>
          <w:szCs w:val="24"/>
        </w:rPr>
      </w:pPr>
      <w:r w:rsidRPr="001441A5">
        <w:rPr>
          <w:rFonts w:ascii="Times New Roman" w:hAnsi="Times New Roman"/>
          <w:sz w:val="24"/>
          <w:szCs w:val="24"/>
        </w:rPr>
        <w:object w:dxaOrig="9599" w:dyaOrig="5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25pt;height:231pt" o:ole="" fillcolor="window">
            <v:imagedata r:id="rId4" o:title=""/>
          </v:shape>
          <o:OLEObject Type="Embed" ProgID="Visio.Drawing.11" ShapeID="_x0000_i1026" DrawAspect="Content" ObjectID="_1517813725" r:id="rId5"/>
        </w:object>
      </w:r>
      <w:r w:rsidRPr="001441A5">
        <w:rPr>
          <w:rFonts w:ascii="Times New Roman" w:hAnsi="Times New Roman"/>
          <w:sz w:val="24"/>
          <w:szCs w:val="24"/>
        </w:rPr>
        <w:t>Схема подключения трехфазного электросчетчика к трехфазной 3-х или 4-х проводной сети</w:t>
      </w:r>
    </w:p>
    <w:bookmarkStart w:id="0" w:name="_GoBack"/>
    <w:bookmarkEnd w:id="0"/>
    <w:p w:rsidR="00C260E5" w:rsidRPr="001441A5" w:rsidRDefault="00C260E5" w:rsidP="00C260E5">
      <w:pPr>
        <w:jc w:val="both"/>
        <w:rPr>
          <w:rFonts w:ascii="Times New Roman" w:hAnsi="Times New Roman"/>
          <w:sz w:val="24"/>
          <w:szCs w:val="24"/>
        </w:rPr>
      </w:pPr>
      <w:r>
        <w:rPr>
          <w:noProof/>
          <w:lang w:eastAsia="ru-RU"/>
        </w:rPr>
      </w:r>
      <w:r w:rsidRPr="00D31F69">
        <w:rPr>
          <w:rFonts w:ascii="Times New Roman" w:hAnsi="Times New Roman"/>
          <w:noProof/>
          <w:sz w:val="24"/>
          <w:szCs w:val="24"/>
        </w:rPr>
        <w:pict>
          <v:group id="Group 330" o:spid="_x0000_s1026" style="width:466.6pt;height:300.6pt;mso-position-horizontal-relative:char;mso-position-vertical-relative:line" coordorigin="2288,2321" coordsize="9087,4832">
            <v:group id="Group 331" o:spid="_x0000_s1027" style="position:absolute;left:9114;top:4268;width:2261;height:1596" coordorigin="9114,4268" coordsize="2261,1596">
              <v:shapetype id="_x0000_t202" coordsize="21600,21600" o:spt="202" path="m,l,21600r21600,l21600,xe">
                <v:stroke joinstyle="miter"/>
                <v:path gradientshapeok="t" o:connecttype="rect"/>
              </v:shapetype>
              <v:shape id="Text Box 332" o:spid="_x0000_s1028" type="#_x0000_t202" style="position:absolute;left:9649;top:4268;width:1698;height:198;visibility:visible" filled="f" stroked="f" strokeweight="1pt">
                <v:stroke startarrowlength="long" endarrowlength="long"/>
                <v:textbox style="mso-next-textbox:#Text Box 332" inset=".5mm,.3mm,.5mm,.3mm">
                  <w:txbxContent>
                    <w:p w:rsidR="00C260E5" w:rsidRDefault="00C260E5" w:rsidP="00C260E5">
                      <w:pPr>
                        <w:rPr>
                          <w:sz w:val="16"/>
                        </w:rPr>
                      </w:pPr>
                      <w:r>
                        <w:rPr>
                          <w:sz w:val="16"/>
                        </w:rPr>
                        <w:t>Выход импульсный 2</w:t>
                      </w:r>
                    </w:p>
                  </w:txbxContent>
                </v:textbox>
              </v:shape>
              <v:shape id="Text Box 333" o:spid="_x0000_s1029" type="#_x0000_t202" style="position:absolute;left:9114;top:5567;width:2261;height:297;flip:y;visibility:visible" filled="f" stroked="f" strokeweight="1pt">
                <v:stroke startarrowlength="long" endarrowlength="long"/>
                <v:textbox style="mso-next-textbox:#Text Box 333" inset=".5mm,.3mm,.5mm,.3mm">
                  <w:txbxContent>
                    <w:p w:rsidR="00C260E5" w:rsidRDefault="00C260E5" w:rsidP="00C260E5">
                      <w:pPr>
                        <w:rPr>
                          <w:sz w:val="16"/>
                          <w:lang w:val="en-US"/>
                        </w:rPr>
                      </w:pPr>
                      <w:proofErr w:type="spellStart"/>
                      <w:r>
                        <w:rPr>
                          <w:sz w:val="16"/>
                          <w:lang w:val="en-US"/>
                        </w:rPr>
                        <w:t>Выход</w:t>
                      </w:r>
                      <w:proofErr w:type="spellEnd"/>
                      <w:r>
                        <w:rPr>
                          <w:sz w:val="16"/>
                          <w:lang w:val="en-US"/>
                        </w:rPr>
                        <w:t xml:space="preserve"> </w:t>
                      </w:r>
                      <w:proofErr w:type="spellStart"/>
                      <w:r>
                        <w:rPr>
                          <w:sz w:val="16"/>
                          <w:lang w:val="en-US"/>
                        </w:rPr>
                        <w:t>технологический</w:t>
                      </w:r>
                      <w:proofErr w:type="spellEnd"/>
                    </w:p>
                  </w:txbxContent>
                </v:textbox>
              </v:shape>
            </v:group>
            <v:group id="Group 334" o:spid="_x0000_s1030" style="position:absolute;left:2288;top:2321;width:8903;height:4832" coordorigin="2288,2321" coordsize="8903,4832">
              <v:rect id="Rectangle 335" o:spid="_x0000_s1031" style="position:absolute;left:2528;top:2948;width:7524;height:969;visibility:visible" strokeweight="2.25pt"/>
              <v:shape id="Text Box 336" o:spid="_x0000_s1032" type="#_x0000_t202" style="position:absolute;left:2288;top:6691;width:1311;height:342;visibility:visible" filled="f" stroked="f" strokeweight="1pt">
                <v:stroke startarrowlength="long" endarrowlength="long"/>
                <v:textbox style="mso-next-textbox:#Text Box 336" inset=".5mm,.3mm,.5mm,.3mm">
                  <w:txbxContent>
                    <w:p w:rsidR="00C260E5" w:rsidRDefault="00C260E5" w:rsidP="00C260E5">
                      <w:pPr>
                        <w:pStyle w:val="6"/>
                        <w:ind w:left="142" w:hanging="11"/>
                        <w:rPr>
                          <w:b/>
                        </w:rPr>
                      </w:pPr>
                      <w:r>
                        <w:t>Генератор</w:t>
                      </w:r>
                    </w:p>
                  </w:txbxContent>
                </v:textbox>
              </v:shape>
              <v:shape id="Text Box 337" o:spid="_x0000_s1033" type="#_x0000_t202" style="position:absolute;left:6039;top:6779;width:1221;height:374;visibility:visible" filled="f" stroked="f" strokeweight="1pt">
                <v:stroke startarrowlength="long" endarrowlength="long"/>
                <v:textbox style="mso-next-textbox:#Text Box 337" inset=".5mm,.3mm,.5mm,.3mm">
                  <w:txbxContent>
                    <w:p w:rsidR="00C260E5" w:rsidRDefault="00C260E5" w:rsidP="00C260E5">
                      <w:pPr>
                        <w:pStyle w:val="6"/>
                        <w:ind w:left="142" w:firstLine="0"/>
                        <w:rPr>
                          <w:b/>
                        </w:rPr>
                      </w:pPr>
                      <w:r>
                        <w:t>Нагрузка</w:t>
                      </w:r>
                    </w:p>
                  </w:txbxContent>
                </v:textbox>
              </v:shape>
              <v:oval id="Oval 338" o:spid="_x0000_s1034" style="position:absolute;left:3165;top:2443;width:426;height:426;visibility:visible" strokeweight="1pt">
                <v:stroke startarrowlength="long" endarrowlength="long"/>
              </v:oval>
              <v:line id="Line 339" o:spid="_x0000_s1035" style="position:absolute;visibility:visible" from="3043,2665" to="3725,2665" o:connectortype="straight" strokeweight="1pt">
                <v:stroke startarrowlength="long" endarrowlength="long"/>
              </v:line>
              <v:oval id="Oval 340" o:spid="_x0000_s1036" style="position:absolute;left:4301;top:2443;width:426;height:426;visibility:visible" strokeweight="1pt">
                <v:stroke startarrowlength="long" endarrowlength="long"/>
              </v:oval>
              <v:line id="Line 341" o:spid="_x0000_s1037" style="position:absolute;flip:y;visibility:visible" from="4189,2665" to="4189,3404" o:connectortype="straight" strokeweight="1pt">
                <v:stroke startarrowlength="long" endarrowlength="long"/>
              </v:line>
              <v:line id="Line 342" o:spid="_x0000_s1038" style="position:absolute;flip:y;visibility:visible" from="4865,2665" to="4865,3404" o:connectortype="straight" strokeweight="1pt">
                <v:stroke startarrowlength="long" endarrowlength="long"/>
              </v:line>
              <v:line id="Line 343" o:spid="_x0000_s1039" style="position:absolute;visibility:visible" from="4179,2665" to="4865,2665" o:connectortype="straight" strokeweight="1pt">
                <v:stroke startarrowlength="long" endarrowlength="long"/>
              </v:line>
              <v:oval id="Oval 344" o:spid="_x0000_s1040" style="position:absolute;left:5437;top:2443;width:426;height:426;visibility:visible" strokeweight="1pt">
                <v:stroke startarrowlength="long" endarrowlength="long"/>
              </v:oval>
              <v:line id="Line 345" o:spid="_x0000_s1041" style="position:absolute;flip:y;visibility:visible" from="5325,2665" to="5325,3404" o:connectortype="straight" strokeweight="1pt">
                <v:stroke startarrowlength="long" endarrowlength="long"/>
              </v:line>
              <v:line id="Line 346" o:spid="_x0000_s1042" style="position:absolute;flip:y;visibility:visible" from="6005,2665" to="6005,3404" o:connectortype="straight" strokeweight="1pt">
                <v:stroke startarrowlength="long" endarrowlength="long"/>
              </v:line>
              <v:line id="Line 347" o:spid="_x0000_s1043" style="position:absolute;visibility:visible" from="5315,2665" to="6005,2665" o:connectortype="straight" strokeweight="1pt">
                <v:stroke startarrowlength="long" endarrowlength="long"/>
              </v:line>
              <v:line id="Line 348" o:spid="_x0000_s1044" style="position:absolute;rotation:-5827401fd;visibility:visible" from="3375,2449" to="3376,2875" o:connectortype="straight" strokeweight="2.25pt">
                <v:stroke startarrowlength="long" endarrowlength="long"/>
              </v:line>
              <v:line id="Line 349" o:spid="_x0000_s1045" style="position:absolute;rotation:-5827401fd;visibility:visible" from="4511,2441" to="4512,2867" o:connectortype="straight" strokeweight="2.25pt">
                <v:stroke startarrowlength="long" endarrowlength="long"/>
              </v:line>
              <v:line id="Line 350" o:spid="_x0000_s1046" style="position:absolute;rotation:-5827401fd;visibility:visible" from="5637,2449" to="5638,2875" o:connectortype="straight" strokeweight="2.25pt">
                <v:stroke startarrowlength="long" endarrowlength="long"/>
              </v:line>
              <v:line id="Line 351" o:spid="_x0000_s1047" style="position:absolute;visibility:visible" from="3367,2331" to="6587,2331" o:connectortype="straight" strokeweight="1pt">
                <v:stroke startarrowlength="long" endarrowlength="long"/>
              </v:line>
              <v:line id="Line 352" o:spid="_x0000_s1048" style="position:absolute;flip:y;visibility:visible" from="4513,2331" to="4513,3404" o:connectortype="straight" strokeweight="1pt">
                <v:stroke endarrow="oval" endarrowwidth="narrow" endarrowlength="short"/>
              </v:line>
              <v:line id="Line 353" o:spid="_x0000_s1049" style="position:absolute;flip:y;visibility:visible" from="6575,2321" to="6575,3404" o:connectortype="straight" strokeweight="1pt">
                <v:stroke startarrowlength="long" endarrowlength="long"/>
              </v:line>
              <v:line id="Line 354" o:spid="_x0000_s1050" style="position:absolute;flip:y;visibility:visible" from="5649,2331" to="5649,3404" o:connectortype="straight" strokeweight="1pt">
                <v:stroke startarrowlength="long" endarrow="oval" endarrowwidth="narrow" endarrowlength="short"/>
              </v:line>
              <v:oval id="Oval 355" o:spid="_x0000_s1051" style="position:absolute;left:4409;top:3404;width:228;height:228;visibility:visible" strokeweight="1.5pt"/>
              <v:oval id="Oval 356" o:spid="_x0000_s1052" style="position:absolute;left:4751;top:3404;width:228;height:228;visibility:visible" strokeweight="1.5pt"/>
              <v:oval id="Oval 357" o:spid="_x0000_s1053" style="position:absolute;left:5891;top:3404;width:228;height:228;visibility:visible" strokeweight="1.5pt"/>
              <v:oval id="Oval 358" o:spid="_x0000_s1054" style="position:absolute;left:5549;top:3404;width:228;height:228;visibility:visible" strokeweight="1.5pt"/>
              <v:group id="Group 359" o:spid="_x0000_s1055" style="position:absolute;left:6290;top:3404;width:570;height:240" coordorigin="6213,8379" coordsize="570,240">
                <v:oval id="Oval 360" o:spid="_x0000_s1056" style="position:absolute;left:6555;top:8379;width:228;height:228;visibility:visible" strokeweight="1.5pt"/>
                <v:oval id="Oval 361" o:spid="_x0000_s1057" style="position:absolute;left:6213;top:8379;width:228;height:228;visibility:visible" strokeweight="1.5pt"/>
                <v:line id="Line 362" o:spid="_x0000_s1058" style="position:absolute;visibility:visible" from="6327,8379" to="6669,8379" o:connectortype="straight" strokeweight="1.5pt"/>
                <v:line id="Line 363" o:spid="_x0000_s1059" style="position:absolute;visibility:visible" from="6327,8619" to="6669,8619" o:connectortype="straight" strokeweight="1.5pt"/>
              </v:group>
              <v:shape id="Text Box 364" o:spid="_x0000_s1060" type="#_x0000_t202" style="position:absolute;left:3082;top:3136;width:244;height:268;visibility:visible" filled="f" stroked="f" strokeweight="1pt">
                <v:stroke startarrowlength="long" endarrowlength="long"/>
                <v:textbox style="mso-next-textbox:#Text Box 364" inset=".5mm,.3mm,.5mm,.3mm">
                  <w:txbxContent>
                    <w:p w:rsidR="00C260E5" w:rsidRDefault="00C260E5" w:rsidP="00C260E5">
                      <w:pPr>
                        <w:rPr>
                          <w:sz w:val="18"/>
                        </w:rPr>
                      </w:pPr>
                      <w:r>
                        <w:rPr>
                          <w:sz w:val="18"/>
                        </w:rPr>
                        <w:t>1</w:t>
                      </w:r>
                    </w:p>
                  </w:txbxContent>
                </v:textbox>
              </v:shape>
              <v:shape id="Text Box 365" o:spid="_x0000_s1061" type="#_x0000_t202" style="position:absolute;left:3421;top:3135;width:190;height:269;visibility:visible" filled="f" stroked="f" strokeweight="1pt">
                <v:stroke startarrowlength="long" endarrowlength="long"/>
                <v:textbox style="mso-next-textbox:#Text Box 365" inset=".5mm,.3mm,.5mm,.3mm">
                  <w:txbxContent>
                    <w:p w:rsidR="00C260E5" w:rsidRDefault="00C260E5" w:rsidP="00C260E5">
                      <w:pPr>
                        <w:rPr>
                          <w:sz w:val="18"/>
                        </w:rPr>
                      </w:pPr>
                      <w:r>
                        <w:rPr>
                          <w:sz w:val="18"/>
                        </w:rPr>
                        <w:t>2</w:t>
                      </w:r>
                    </w:p>
                  </w:txbxContent>
                </v:textbox>
              </v:shape>
              <v:shape id="Text Box 366" o:spid="_x0000_s1062" type="#_x0000_t202" style="position:absolute;left:3740;top:3136;width:213;height:268;visibility:visible" filled="f" stroked="f" strokeweight="1pt">
                <v:stroke startarrowlength="long" endarrowlength="long"/>
                <v:textbox style="mso-next-textbox:#Text Box 366" inset=".5mm,.3mm,.5mm,.3mm">
                  <w:txbxContent>
                    <w:p w:rsidR="00C260E5" w:rsidRDefault="00C260E5" w:rsidP="00C260E5">
                      <w:pPr>
                        <w:rPr>
                          <w:sz w:val="18"/>
                        </w:rPr>
                      </w:pPr>
                      <w:r>
                        <w:rPr>
                          <w:sz w:val="18"/>
                        </w:rPr>
                        <w:t>3</w:t>
                      </w:r>
                    </w:p>
                  </w:txbxContent>
                </v:textbox>
              </v:shape>
              <v:shape id="Text Box 367" o:spid="_x0000_s1063" type="#_x0000_t202" style="position:absolute;left:4221;top:3136;width:188;height:268;visibility:visible" filled="f" stroked="f" strokeweight="1pt">
                <v:stroke startarrowlength="long" endarrowlength="long"/>
                <v:textbox style="mso-next-textbox:#Text Box 367" inset=".5mm,.3mm,.5mm,.3mm">
                  <w:txbxContent>
                    <w:p w:rsidR="00C260E5" w:rsidRDefault="00C260E5" w:rsidP="00C260E5">
                      <w:pPr>
                        <w:rPr>
                          <w:sz w:val="18"/>
                        </w:rPr>
                      </w:pPr>
                      <w:r>
                        <w:rPr>
                          <w:sz w:val="18"/>
                        </w:rPr>
                        <w:t>4</w:t>
                      </w:r>
                    </w:p>
                  </w:txbxContent>
                </v:textbox>
              </v:shape>
              <v:shape id="Text Box 368" o:spid="_x0000_s1064" type="#_x0000_t202" style="position:absolute;left:4557;top:3119;width:194;height:269;visibility:visible" filled="f" stroked="f" strokeweight="1pt">
                <v:stroke startarrowlength="long" endarrowlength="long"/>
                <v:textbox style="mso-next-textbox:#Text Box 368" inset=".5mm,.3mm,.5mm,.3mm">
                  <w:txbxContent>
                    <w:p w:rsidR="00C260E5" w:rsidRDefault="00C260E5" w:rsidP="00C260E5">
                      <w:pPr>
                        <w:rPr>
                          <w:sz w:val="18"/>
                        </w:rPr>
                      </w:pPr>
                      <w:r>
                        <w:rPr>
                          <w:sz w:val="18"/>
                        </w:rPr>
                        <w:t>5</w:t>
                      </w:r>
                    </w:p>
                  </w:txbxContent>
                </v:textbox>
              </v:shape>
              <v:shape id="Text Box 369" o:spid="_x0000_s1065" type="#_x0000_t202" style="position:absolute;left:4876;top:3119;width:217;height:268;visibility:visible" filled="f" stroked="f" strokeweight="1pt">
                <v:stroke startarrowlength="long" endarrowlength="long"/>
                <v:textbox style="mso-next-textbox:#Text Box 369" inset=".5mm,.3mm,.5mm,.3mm">
                  <w:txbxContent>
                    <w:p w:rsidR="00C260E5" w:rsidRDefault="00C260E5" w:rsidP="00C260E5">
                      <w:pPr>
                        <w:rPr>
                          <w:sz w:val="18"/>
                        </w:rPr>
                      </w:pPr>
                      <w:r>
                        <w:rPr>
                          <w:sz w:val="18"/>
                        </w:rPr>
                        <w:t>6</w:t>
                      </w:r>
                    </w:p>
                  </w:txbxContent>
                </v:textbox>
              </v:shape>
              <v:shape id="Text Box 370" o:spid="_x0000_s1066" type="#_x0000_t202" style="position:absolute;left:5357;top:3119;width:192;height:268;visibility:visible" filled="f" stroked="f" strokeweight="1pt">
                <v:stroke startarrowlength="long" endarrowlength="long"/>
                <v:textbox style="mso-next-textbox:#Text Box 370" inset=".5mm,.3mm,.5mm,.3mm">
                  <w:txbxContent>
                    <w:p w:rsidR="00C260E5" w:rsidRDefault="00C260E5" w:rsidP="00C260E5">
                      <w:pPr>
                        <w:rPr>
                          <w:sz w:val="18"/>
                        </w:rPr>
                      </w:pPr>
                      <w:r>
                        <w:rPr>
                          <w:sz w:val="18"/>
                        </w:rPr>
                        <w:t>7</w:t>
                      </w:r>
                    </w:p>
                  </w:txbxContent>
                </v:textbox>
              </v:shape>
              <v:shape id="Text Box 371" o:spid="_x0000_s1067" type="#_x0000_t202" style="position:absolute;left:5693;top:3119;width:198;height:326;visibility:visible" filled="f" stroked="f" strokeweight="1pt">
                <v:stroke startarrowlength="long" endarrowlength="long"/>
                <v:textbox style="mso-next-textbox:#Text Box 371" inset=".5mm,.3mm,.5mm,.3mm">
                  <w:txbxContent>
                    <w:p w:rsidR="00C260E5" w:rsidRDefault="00C260E5" w:rsidP="00C260E5">
                      <w:pPr>
                        <w:rPr>
                          <w:sz w:val="18"/>
                        </w:rPr>
                      </w:pPr>
                      <w:r>
                        <w:rPr>
                          <w:sz w:val="18"/>
                        </w:rPr>
                        <w:t>8</w:t>
                      </w:r>
                    </w:p>
                  </w:txbxContent>
                </v:textbox>
              </v:shape>
              <v:shape id="Text Box 372" o:spid="_x0000_s1068" type="#_x0000_t202" style="position:absolute;left:6062;top:3119;width:171;height:268;visibility:visible" filled="f" stroked="f" strokeweight="1pt">
                <v:stroke startarrowlength="long" endarrowlength="long"/>
                <v:textbox style="mso-next-textbox:#Text Box 372" inset=".5mm,.3mm,.5mm,.3mm">
                  <w:txbxContent>
                    <w:p w:rsidR="00C260E5" w:rsidRDefault="00C260E5" w:rsidP="00C260E5">
                      <w:pPr>
                        <w:rPr>
                          <w:sz w:val="18"/>
                        </w:rPr>
                      </w:pPr>
                      <w:r>
                        <w:rPr>
                          <w:sz w:val="18"/>
                        </w:rPr>
                        <w:t>9</w:t>
                      </w:r>
                    </w:p>
                  </w:txbxContent>
                </v:textbox>
              </v:shape>
              <v:shape id="Text Box 373" o:spid="_x0000_s1069" type="#_x0000_t202" style="position:absolute;left:6575;top:3119;width:285;height:285;visibility:visible" filled="f" stroked="f" strokeweight="1pt">
                <v:stroke startarrowlength="long" endarrowlength="long"/>
                <v:textbox style="mso-next-textbox:#Text Box 373" inset=".5mm,.3mm,.5mm,.3mm">
                  <w:txbxContent>
                    <w:p w:rsidR="00C260E5" w:rsidRDefault="00C260E5" w:rsidP="00C260E5">
                      <w:pPr>
                        <w:rPr>
                          <w:sz w:val="18"/>
                        </w:rPr>
                      </w:pPr>
                      <w:r>
                        <w:rPr>
                          <w:sz w:val="18"/>
                        </w:rPr>
                        <w:t>10</w:t>
                      </w:r>
                    </w:p>
                  </w:txbxContent>
                </v:textbox>
              </v:shape>
              <v:oval id="Oval 374" o:spid="_x0000_s1070" style="position:absolute;left:2927;top:3404;width:228;height:228;visibility:visible" strokeweight="1.5pt"/>
              <v:oval id="Oval 375" o:spid="_x0000_s1071" style="position:absolute;left:4067;top:3404;width:228;height:228;visibility:visible" strokeweight="1.5pt"/>
              <v:oval id="Oval 376" o:spid="_x0000_s1072" style="position:absolute;left:5207;top:3404;width:228;height:228;visibility:visible" strokeweight="1.5pt"/>
              <v:oval id="Oval 377" o:spid="_x0000_s1073" style="position:absolute;left:3269;top:3404;width:228;height:228;visibility:visible" strokeweight="1.5pt"/>
              <v:oval id="Oval 378" o:spid="_x0000_s1074" style="position:absolute;left:3611;top:3404;width:228;height:228;visibility:visible" strokeweight="1.5pt"/>
              <v:line id="Line 379" o:spid="_x0000_s1075" style="position:absolute;flip:y;visibility:visible" from="3041,2665" to="3041,3404" o:connectortype="straight" strokeweight="1pt">
                <v:stroke startarrowlength="long" endarrowlength="long"/>
              </v:line>
              <v:line id="Line 380" o:spid="_x0000_s1076" style="position:absolute;flip:y;visibility:visible" from="3367,2336" to="3367,3404" o:connectortype="straight" strokeweight="1pt">
                <v:stroke startarrowlength="long" endarrowlength="long"/>
              </v:line>
              <v:line id="Line 381" o:spid="_x0000_s1077" style="position:absolute;flip:y;visibility:visible" from="3725,2665" to="3725,3404" o:connectortype="straight" strokeweight="1pt">
                <v:stroke startarrowlength="long" endarrowlength="long"/>
              </v:line>
              <v:shape id="Text Box 382" o:spid="_x0000_s1078" type="#_x0000_t202" style="position:absolute;left:6908;top:4821;width:211;height:238;visibility:visible" filled="f" stroked="f" strokeweight="1pt">
                <v:stroke startarrowlength="long" endarrowlength="long"/>
                <o:lock v:ext="edit" aspectratio="t"/>
                <v:textbox style="mso-next-textbox:#Text Box 382" inset=".5mm,.3mm,.5mm,.3mm">
                  <w:txbxContent>
                    <w:p w:rsidR="00C260E5" w:rsidRDefault="00C260E5" w:rsidP="00C260E5">
                      <w:pPr>
                        <w:rPr>
                          <w:sz w:val="18"/>
                        </w:rPr>
                      </w:pPr>
                      <w:r>
                        <w:rPr>
                          <w:sz w:val="18"/>
                        </w:rPr>
                        <w:t>А</w:t>
                      </w:r>
                    </w:p>
                  </w:txbxContent>
                </v:textbox>
              </v:shape>
              <v:shape id="Text Box 383" o:spid="_x0000_s1079" type="#_x0000_t202" style="position:absolute;left:6853;top:5184;width:268;height:207;visibility:visible" filled="f" stroked="f" strokeweight="1pt">
                <v:stroke startarrowlength="long" endarrowlength="long"/>
                <o:lock v:ext="edit" aspectratio="t"/>
                <v:textbox style="mso-next-textbox:#Text Box 383" inset=".5mm,.3mm,.5mm,.3mm">
                  <w:txbxContent>
                    <w:p w:rsidR="00C260E5" w:rsidRDefault="00C260E5" w:rsidP="00C260E5">
                      <w:pPr>
                        <w:rPr>
                          <w:sz w:val="18"/>
                        </w:rPr>
                      </w:pPr>
                      <w:r>
                        <w:rPr>
                          <w:sz w:val="18"/>
                        </w:rPr>
                        <w:t>В</w:t>
                      </w:r>
                    </w:p>
                  </w:txbxContent>
                </v:textbox>
              </v:shape>
              <v:shape id="Text Box 384" o:spid="_x0000_s1080" type="#_x0000_t202" style="position:absolute;left:6853;top:5547;width:268;height:253;visibility:visible" filled="f" stroked="f" strokeweight="1pt">
                <v:stroke startarrowlength="long" endarrowlength="long"/>
                <o:lock v:ext="edit" aspectratio="t"/>
                <v:textbox style="mso-next-textbox:#Text Box 384" inset=".5mm,.3mm,.5mm,.3mm">
                  <w:txbxContent>
                    <w:p w:rsidR="00C260E5" w:rsidRDefault="00C260E5" w:rsidP="00C260E5">
                      <w:pPr>
                        <w:rPr>
                          <w:sz w:val="18"/>
                        </w:rPr>
                      </w:pPr>
                      <w:r>
                        <w:rPr>
                          <w:sz w:val="18"/>
                        </w:rPr>
                        <w:t>С</w:t>
                      </w:r>
                    </w:p>
                  </w:txbxContent>
                </v:textbox>
              </v:shape>
              <v:shape id="Text Box 385" o:spid="_x0000_s1081" type="#_x0000_t202" style="position:absolute;left:2528;top:4829;width:228;height:228;visibility:visible" filled="f" stroked="f" strokeweight="1pt">
                <v:stroke startarrowlength="long" endarrowlength="long"/>
                <o:lock v:ext="edit" aspectratio="t"/>
                <v:textbox style="mso-next-textbox:#Text Box 385" inset=".5mm,.3mm,.5mm,.3mm">
                  <w:txbxContent>
                    <w:p w:rsidR="00C260E5" w:rsidRDefault="00C260E5" w:rsidP="00C260E5">
                      <w:pPr>
                        <w:rPr>
                          <w:sz w:val="18"/>
                        </w:rPr>
                      </w:pPr>
                      <w:r>
                        <w:rPr>
                          <w:sz w:val="18"/>
                        </w:rPr>
                        <w:t>А</w:t>
                      </w:r>
                    </w:p>
                  </w:txbxContent>
                </v:textbox>
              </v:shape>
              <v:shape id="Text Box 386" o:spid="_x0000_s1082" type="#_x0000_t202" style="position:absolute;left:2530;top:5200;width:226;height:199;visibility:visible" filled="f" stroked="f" strokeweight="1pt">
                <v:stroke startarrowlength="long" endarrowlength="long"/>
                <o:lock v:ext="edit" aspectratio="t"/>
                <v:textbox style="mso-next-textbox:#Text Box 386" inset=".5mm,.3mm,.5mm,.3mm">
                  <w:txbxContent>
                    <w:p w:rsidR="00C260E5" w:rsidRDefault="00C260E5" w:rsidP="00C260E5">
                      <w:pPr>
                        <w:rPr>
                          <w:sz w:val="18"/>
                        </w:rPr>
                      </w:pPr>
                      <w:r>
                        <w:rPr>
                          <w:sz w:val="18"/>
                        </w:rPr>
                        <w:t>В</w:t>
                      </w:r>
                    </w:p>
                  </w:txbxContent>
                </v:textbox>
              </v:shape>
              <v:shape id="Text Box 387" o:spid="_x0000_s1083" type="#_x0000_t202" style="position:absolute;left:2536;top:5604;width:277;height:251;visibility:visible" filled="f" stroked="f" strokeweight="1pt">
                <v:stroke startarrowlength="long" endarrowlength="long"/>
                <o:lock v:ext="edit" aspectratio="t"/>
                <v:textbox style="mso-next-textbox:#Text Box 387" inset=".5mm,.3mm,.5mm,.3mm">
                  <w:txbxContent>
                    <w:p w:rsidR="00C260E5" w:rsidRDefault="00C260E5" w:rsidP="00C260E5">
                      <w:pPr>
                        <w:rPr>
                          <w:sz w:val="18"/>
                        </w:rPr>
                      </w:pPr>
                      <w:r>
                        <w:rPr>
                          <w:sz w:val="18"/>
                        </w:rPr>
                        <w:t>С</w:t>
                      </w:r>
                    </w:p>
                  </w:txbxContent>
                </v:textbox>
              </v:shape>
              <v:line id="Line 388" o:spid="_x0000_s1084" style="position:absolute;visibility:visible" from="9747,3258" to="10031,3258" o:connectortype="straight" strokeweight="1pt">
                <v:stroke startarrowlength="long" endarrowlength="long"/>
              </v:line>
              <v:line id="Line 389" o:spid="_x0000_s1085" style="position:absolute;visibility:visible" from="10016,3258" to="10016,4170" o:connectortype="straight" strokeweight="1pt">
                <v:stroke startarrowlength="long" endarrowlength="long"/>
              </v:line>
              <v:line id="Line 390" o:spid="_x0000_s1086" style="position:absolute;visibility:visible" from="9598,3779" to="9598,4520" o:connectortype="straight" strokeweight="1pt">
                <v:stroke startarrowlength="long" endarrowlength="long"/>
              </v:line>
              <v:line id="Line 391" o:spid="_x0000_s1087" style="position:absolute;visibility:visible" from="9591,4512" to="11124,4513" o:connectortype="straight" strokeweight="1pt">
                <v:stroke startarrowlength="long" endarrowwidth="narrow" endarrowlength="long"/>
              </v:line>
              <v:line id="Line 392" o:spid="_x0000_s1088" style="position:absolute;visibility:visible" from="10008,4171" to="11109,4178" o:connectortype="straight" strokeweight="1pt">
                <v:stroke startarrowlength="long" endarrowwidth="narrow" endarrowlength="long"/>
              </v:line>
              <v:line id="Line 393" o:spid="_x0000_s1089" style="position:absolute;visibility:visible" from="9099,3243" to="9383,3243" o:connectortype="straight" strokeweight="1pt">
                <v:stroke startarrowlength="long" endarrowlength="long"/>
              </v:line>
              <v:line id="Line 394" o:spid="_x0000_s1090" style="position:absolute;visibility:visible" from="9372,3228" to="9372,4749" o:connectortype="straight" strokeweight="1pt">
                <v:stroke startarrowlength="long" endarrowlength="long"/>
              </v:line>
              <v:line id="Line 395" o:spid="_x0000_s1091" style="position:absolute;visibility:visible" from="8982,3786" to="8982,5211" o:connectortype="straight" strokeweight="1pt">
                <v:stroke startarrowlength="long" endarrowlength="long"/>
              </v:line>
              <v:shape id="Text Box 396" o:spid="_x0000_s1092" type="#_x0000_t202" style="position:absolute;left:9346;top:6073;width:1596;height:244;visibility:visible" filled="f" stroked="f" strokeweight="1pt">
                <v:stroke startarrowlength="long" endarrowlength="long"/>
                <v:textbox style="mso-next-textbox:#Text Box 396" inset=".5mm,.3mm,.5mm,.3mm">
                  <w:txbxContent>
                    <w:p w:rsidR="00C260E5" w:rsidRDefault="00C260E5" w:rsidP="00C260E5">
                      <w:pPr>
                        <w:rPr>
                          <w:sz w:val="16"/>
                        </w:rPr>
                      </w:pPr>
                      <w:r>
                        <w:rPr>
                          <w:sz w:val="16"/>
                        </w:rPr>
                        <w:t>Включение поверки</w:t>
                      </w:r>
                    </w:p>
                  </w:txbxContent>
                </v:textbox>
              </v:shape>
              <v:oval id="Oval 397" o:spid="_x0000_s1093" style="position:absolute;left:8243;top:3144;width:228;height:228;visibility:visible" strokeweight="1.5pt"/>
              <v:oval id="Oval 398" o:spid="_x0000_s1094" style="position:absolute;left:9497;top:3144;width:228;height:228;visibility:visible" strokeweight="1.5pt">
                <v:textbox style="mso-next-textbox:#Oval 398">
                  <w:txbxContent>
                    <w:p w:rsidR="00C260E5" w:rsidRDefault="00C260E5" w:rsidP="00C260E5"/>
                  </w:txbxContent>
                </v:textbox>
              </v:oval>
              <v:oval id="Oval 399" o:spid="_x0000_s1095" style="position:absolute;left:8870;top:3144;width:228;height:228;visibility:visible" strokeweight="1.5pt"/>
              <v:oval id="Oval 400" o:spid="_x0000_s1096" style="position:absolute;left:7616;top:3543;width:228;height:228;visibility:visible" strokeweight="1.5pt"/>
              <v:oval id="Oval 401" o:spid="_x0000_s1097" style="position:absolute;left:9497;top:3543;width:228;height:228;visibility:visible" strokeweight="1.5pt"/>
              <v:oval id="Oval 402" o:spid="_x0000_s1098" style="position:absolute;left:8870;top:3543;width:228;height:228;visibility:visible" strokeweight="1.5pt"/>
              <v:oval id="Oval 403" o:spid="_x0000_s1099" style="position:absolute;left:8243;top:3543;width:228;height:228;visibility:visible" strokeweight="1.5pt"/>
              <v:group id="Group 404" o:spid="_x0000_s1100" style="position:absolute;left:8995;top:5197;width:2100;height:7;flip:y" coordorigin="8830,6065" coordsize="2100,0">
                <v:line id="Line 405" o:spid="_x0000_s1101" style="position:absolute;flip:y;visibility:visible" from="8830,6065" to="10930,6065" o:connectortype="straight" strokeweight="1pt">
                  <v:stroke startarrowlength="long" endarrowlength="long"/>
                </v:line>
                <v:line id="Line 406" o:spid="_x0000_s1102" style="position:absolute;flip:y;visibility:visible" from="9408,6065" to="10930,6065" o:connectortype="straight" strokeweight="1pt">
                  <v:stroke startarrowwidth="narrow" startarrowlength="long"/>
                </v:line>
              </v:group>
              <v:line id="Line 407" o:spid="_x0000_s1103" style="position:absolute;visibility:visible" from="8725,5480" to="10982,5488" o:connectortype="straight" strokeweight="1pt"/>
              <v:group id="Group 408" o:spid="_x0000_s1104" style="position:absolute;left:8375;top:5834;width:2659;height:0" coordorigin="8195,6757" coordsize="2659,0">
                <v:line id="Line 409" o:spid="_x0000_s1105" style="position:absolute;flip:y;visibility:visible" from="8195,6757" to="10854,6757" o:connectortype="straight" strokeweight="1pt"/>
                <v:line id="Line 410" o:spid="_x0000_s1106" style="position:absolute;flip:y;visibility:visible" from="9384,6757" to="10825,6757" o:connectortype="straight" strokeweight="1pt">
                  <v:stroke startarrowwidth="narrow" startarrowlength="long"/>
                </v:line>
              </v:group>
              <v:line id="Line 411" o:spid="_x0000_s1107" style="position:absolute;visibility:visible" from="8927,3657" to="9041,3657" o:connectortype="straight" strokeweight="1.5pt"/>
              <v:oval id="Oval 412" o:spid="_x0000_s1108" style="position:absolute;left:7616;top:3144;width:228;height:228;visibility:visible" strokeweight="1.5pt"/>
              <v:line id="Line 413" o:spid="_x0000_s1109" style="position:absolute;visibility:visible" from="7673,3657" to="7787,3657" o:connectortype="straight" strokeweight="1.5pt"/>
              <v:line id="Line 414" o:spid="_x0000_s1110" style="position:absolute;visibility:visible" from="8300,3657" to="8414,3657" o:connectortype="straight" strokeweight="1.5pt"/>
              <v:group id="Group 415" o:spid="_x0000_s1111" style="position:absolute;left:8923;top:3194;width:114;height:114" coordorigin="8754,4063" coordsize="114,114">
                <v:line id="Line 416" o:spid="_x0000_s1112" style="position:absolute;visibility:visible" from="8811,4063" to="8811,4177" o:connectortype="straight" strokeweight="1.5pt"/>
                <v:line id="Line 417" o:spid="_x0000_s1113" style="position:absolute;visibility:visible" from="8754,4120" to="8868,4120" o:connectortype="straight" strokeweight="1.5pt"/>
              </v:group>
              <v:group id="Group 418" o:spid="_x0000_s1114" style="position:absolute;left:8293;top:3200;width:114;height:114" coordorigin="8127,4063" coordsize="114,114">
                <v:line id="Line 419" o:spid="_x0000_s1115" style="position:absolute;visibility:visible" from="8184,4063" to="8184,4177" o:connectortype="straight" strokeweight="1.5pt"/>
                <v:line id="Line 420" o:spid="_x0000_s1116" style="position:absolute;visibility:visible" from="8127,4120" to="8241,4120" o:connectortype="straight" strokeweight="1.5pt"/>
              </v:group>
              <v:shape id="Text Box 421" o:spid="_x0000_s1117" type="#_x0000_t202" style="position:absolute;left:7758;top:2916;width:314;height:285;visibility:visible" filled="f" stroked="f" strokeweight="1pt">
                <v:stroke startarrowlength="long" endarrowlength="long"/>
                <v:textbox style="mso-next-textbox:#Text Box 421" inset=".5mm,.3mm,.5mm,.3mm">
                  <w:txbxContent>
                    <w:p w:rsidR="00C260E5" w:rsidRDefault="00C260E5" w:rsidP="00C260E5">
                      <w:pPr>
                        <w:rPr>
                          <w:sz w:val="18"/>
                        </w:rPr>
                      </w:pPr>
                      <w:r>
                        <w:rPr>
                          <w:sz w:val="18"/>
                        </w:rPr>
                        <w:t>11</w:t>
                      </w:r>
                    </w:p>
                    <w:p w:rsidR="00C260E5" w:rsidRDefault="00C260E5" w:rsidP="00C260E5">
                      <w:pPr>
                        <w:rPr>
                          <w:sz w:val="18"/>
                        </w:rPr>
                      </w:pPr>
                    </w:p>
                  </w:txbxContent>
                </v:textbox>
              </v:shape>
              <v:shape id="Text Box 422" o:spid="_x0000_s1118" type="#_x0000_t202" style="position:absolute;left:8421;top:2916;width:335;height:285;visibility:visible" filled="f" stroked="f" strokeweight="1pt">
                <v:stroke startarrowlength="long" endarrowlength="long"/>
                <v:textbox style="mso-next-textbox:#Text Box 422" inset=".5mm,.3mm,.5mm,.3mm">
                  <w:txbxContent>
                    <w:p w:rsidR="00C260E5" w:rsidRDefault="00C260E5" w:rsidP="00C260E5">
                      <w:pPr>
                        <w:pStyle w:val="2"/>
                        <w:rPr>
                          <w:smallCaps w:val="0"/>
                          <w:sz w:val="18"/>
                          <w:lang w:val="en-US"/>
                        </w:rPr>
                      </w:pPr>
                      <w:r>
                        <w:rPr>
                          <w:smallCaps w:val="0"/>
                          <w:sz w:val="18"/>
                        </w:rPr>
                        <w:t>1</w:t>
                      </w:r>
                      <w:r>
                        <w:rPr>
                          <w:smallCaps w:val="0"/>
                          <w:sz w:val="18"/>
                          <w:lang w:val="en-US"/>
                        </w:rPr>
                        <w:t>2</w:t>
                      </w:r>
                    </w:p>
                  </w:txbxContent>
                </v:textbox>
              </v:shape>
              <v:shape id="Text Box 423" o:spid="_x0000_s1119" type="#_x0000_t202" style="position:absolute;left:9047;top:2916;width:336;height:285;visibility:visible" filled="f" stroked="f" strokeweight="1pt">
                <v:stroke startarrowlength="long" endarrowlength="long"/>
                <v:textbox style="mso-next-textbox:#Text Box 423" inset=".5mm,.3mm,.5mm,.3mm">
                  <w:txbxContent>
                    <w:p w:rsidR="00C260E5" w:rsidRDefault="00C260E5" w:rsidP="00C260E5">
                      <w:pPr>
                        <w:rPr>
                          <w:sz w:val="18"/>
                          <w:lang w:val="en-US"/>
                        </w:rPr>
                      </w:pPr>
                      <w:r>
                        <w:rPr>
                          <w:sz w:val="18"/>
                        </w:rPr>
                        <w:t>13</w:t>
                      </w:r>
                    </w:p>
                  </w:txbxContent>
                </v:textbox>
              </v:shape>
              <v:shape id="Text Box 424" o:spid="_x0000_s1120" type="#_x0000_t202" style="position:absolute;left:9647;top:2916;width:306;height:285;visibility:visible" filled="f" stroked="f" strokeweight="1pt">
                <v:stroke startarrowlength="long" endarrowlength="long"/>
                <v:textbox style="mso-next-textbox:#Text Box 424" inset=".5mm,.3mm,.5mm,.3mm">
                  <w:txbxContent>
                    <w:p w:rsidR="00C260E5" w:rsidRDefault="00C260E5" w:rsidP="00C260E5">
                      <w:pPr>
                        <w:rPr>
                          <w:sz w:val="18"/>
                          <w:lang w:val="en-US"/>
                        </w:rPr>
                      </w:pPr>
                      <w:r>
                        <w:rPr>
                          <w:sz w:val="18"/>
                          <w:lang w:val="en-US"/>
                        </w:rPr>
                        <w:t>14</w:t>
                      </w:r>
                    </w:p>
                  </w:txbxContent>
                </v:textbox>
              </v:shape>
              <v:shape id="Text Box 425" o:spid="_x0000_s1121" type="#_x0000_t202" style="position:absolute;left:7787;top:3372;width:285;height:285;visibility:visible" filled="f" stroked="f" strokeweight="1pt">
                <v:stroke startarrowlength="long" endarrowlength="long"/>
                <v:textbox style="mso-next-textbox:#Text Box 425" inset=".5mm,.3mm,.5mm,.3mm">
                  <w:txbxContent>
                    <w:p w:rsidR="00C260E5" w:rsidRDefault="00C260E5" w:rsidP="00C260E5">
                      <w:pPr>
                        <w:rPr>
                          <w:sz w:val="18"/>
                          <w:lang w:val="en-US"/>
                        </w:rPr>
                      </w:pPr>
                      <w:r>
                        <w:rPr>
                          <w:sz w:val="18"/>
                        </w:rPr>
                        <w:t>1</w:t>
                      </w:r>
                      <w:r>
                        <w:rPr>
                          <w:sz w:val="18"/>
                          <w:lang w:val="en-US"/>
                        </w:rPr>
                        <w:t>5</w:t>
                      </w:r>
                    </w:p>
                  </w:txbxContent>
                </v:textbox>
              </v:shape>
              <v:shape id="Text Box 426" o:spid="_x0000_s1122" type="#_x0000_t202" style="position:absolute;left:8414;top:3372;width:285;height:285;visibility:visible" filled="f" stroked="f" strokeweight="1pt">
                <v:stroke startarrowlength="long" endarrowlength="long"/>
                <v:textbox style="mso-next-textbox:#Text Box 426" inset=".5mm,.3mm,.5mm,.3mm">
                  <w:txbxContent>
                    <w:p w:rsidR="00C260E5" w:rsidRDefault="00C260E5" w:rsidP="00C260E5">
                      <w:pPr>
                        <w:rPr>
                          <w:sz w:val="18"/>
                          <w:lang w:val="en-US"/>
                        </w:rPr>
                      </w:pPr>
                      <w:r>
                        <w:rPr>
                          <w:sz w:val="18"/>
                        </w:rPr>
                        <w:t>16</w:t>
                      </w:r>
                    </w:p>
                  </w:txbxContent>
                </v:textbox>
              </v:shape>
              <v:shape id="Text Box 427" o:spid="_x0000_s1123" type="#_x0000_t202" style="position:absolute;left:9041;top:3372;width:342;height:285;visibility:visible" filled="f" stroked="f" strokeweight="1pt">
                <v:stroke startarrowlength="long" endarrowlength="long"/>
                <v:textbox style="mso-next-textbox:#Text Box 427" inset=".5mm,.3mm,.5mm,.3mm">
                  <w:txbxContent>
                    <w:p w:rsidR="00C260E5" w:rsidRDefault="00C260E5" w:rsidP="00C260E5">
                      <w:pPr>
                        <w:pStyle w:val="2"/>
                        <w:rPr>
                          <w:smallCaps w:val="0"/>
                          <w:sz w:val="18"/>
                          <w:lang w:val="en-US"/>
                        </w:rPr>
                      </w:pPr>
                      <w:r>
                        <w:rPr>
                          <w:smallCaps w:val="0"/>
                          <w:sz w:val="18"/>
                        </w:rPr>
                        <w:t>1</w:t>
                      </w:r>
                      <w:r>
                        <w:rPr>
                          <w:smallCaps w:val="0"/>
                          <w:sz w:val="18"/>
                          <w:lang w:val="en-US"/>
                        </w:rPr>
                        <w:t>7</w:t>
                      </w:r>
                    </w:p>
                  </w:txbxContent>
                </v:textbox>
              </v:shape>
              <v:shape id="Text Box 428" o:spid="_x0000_s1124" type="#_x0000_t202" style="position:absolute;left:9668;top:3372;width:285;height:285;visibility:visible" filled="f" stroked="f" strokeweight="1pt">
                <v:stroke startarrowlength="long" endarrowlength="long"/>
                <v:textbox style="mso-next-textbox:#Text Box 428" inset=".5mm,.3mm,.5mm,.3mm">
                  <w:txbxContent>
                    <w:p w:rsidR="00C260E5" w:rsidRDefault="00C260E5" w:rsidP="00C260E5">
                      <w:pPr>
                        <w:rPr>
                          <w:sz w:val="18"/>
                          <w:lang w:val="en-US"/>
                        </w:rPr>
                      </w:pPr>
                      <w:r>
                        <w:rPr>
                          <w:sz w:val="18"/>
                          <w:lang w:val="en-US"/>
                        </w:rPr>
                        <w:t>18</w:t>
                      </w:r>
                    </w:p>
                  </w:txbxContent>
                </v:textbox>
              </v:shape>
              <v:line id="Line 429" o:spid="_x0000_s1125" style="position:absolute;visibility:visible" from="8367,3724" to="8367,5833" o:connectortype="straight" strokeweight="1pt"/>
              <v:line id="Line 430" o:spid="_x0000_s1126" style="position:absolute;visibility:visible" from="8059,6025" to="11034,6032" o:connectortype="straight" strokeweight="1pt"/>
              <v:line id="Line 431" o:spid="_x0000_s1127" style="position:absolute;flip:y;visibility:visible" from="7753,6412" to="11043,6420" o:connectortype="straight" strokeweight="1pt"/>
              <v:shape id="Text Box 432" o:spid="_x0000_s1128" type="#_x0000_t202" style="position:absolute;left:9279;top:4800;width:1912;height:321;flip:y;visibility:visible" strokecolor="white" strokeweight="0">
                <v:textbox style="mso-next-textbox:#Text Box 432">
                  <w:txbxContent>
                    <w:p w:rsidR="00C260E5" w:rsidRDefault="00C260E5" w:rsidP="00C260E5">
                      <w:pPr>
                        <w:rPr>
                          <w:sz w:val="16"/>
                        </w:rPr>
                      </w:pPr>
                      <w:proofErr w:type="spellStart"/>
                      <w:r>
                        <w:rPr>
                          <w:sz w:val="16"/>
                          <w:lang w:val="en-US"/>
                        </w:rPr>
                        <w:t>Выход</w:t>
                      </w:r>
                      <w:proofErr w:type="spellEnd"/>
                      <w:r>
                        <w:rPr>
                          <w:sz w:val="16"/>
                          <w:lang w:val="en-US"/>
                        </w:rPr>
                        <w:t xml:space="preserve"> </w:t>
                      </w:r>
                      <w:proofErr w:type="spellStart"/>
                      <w:r>
                        <w:rPr>
                          <w:sz w:val="16"/>
                          <w:lang w:val="en-US"/>
                        </w:rPr>
                        <w:t>импульсный</w:t>
                      </w:r>
                      <w:proofErr w:type="spellEnd"/>
                      <w:r>
                        <w:rPr>
                          <w:sz w:val="16"/>
                          <w:lang w:val="en-US"/>
                        </w:rPr>
                        <w:t xml:space="preserve"> 1</w:t>
                      </w:r>
                    </w:p>
                  </w:txbxContent>
                </v:textbox>
              </v:shape>
              <v:line id="Line 433" o:spid="_x0000_s1129" style="position:absolute;visibility:visible" from="9577,3668" to="9691,3668" o:connectortype="straight" strokeweight="1.5pt"/>
              <v:group id="Group 434" o:spid="_x0000_s1130" style="position:absolute;left:9565;top:3206;width:114;height:114" coordorigin="7500,4063" coordsize="114,114">
                <v:line id="Line 435" o:spid="_x0000_s1131" style="position:absolute;visibility:visible" from="7557,4063" to="7557,4177" o:connectortype="straight" strokeweight="1.5pt"/>
                <v:line id="Line 436" o:spid="_x0000_s1132" style="position:absolute;visibility:visible" from="7500,4120" to="7614,4120" o:connectortype="straight" strokeweight="1.5pt"/>
              </v:group>
              <v:line id="Line 437" o:spid="_x0000_s1133" style="position:absolute;flip:x;visibility:visible" from="7831,3266" to="8071,3266" o:connectortype="straight" strokeweight="1pt"/>
              <v:line id="Line 438" o:spid="_x0000_s1134" style="position:absolute;visibility:visible" from="8464,3272" to="8731,3272" o:connectortype="straight" strokeweight="1pt"/>
              <v:line id="Line 439" o:spid="_x0000_s1135" style="position:absolute;visibility:visible" from="8719,3272" to="8719,5492" o:connectortype="straight" strokeweight="1pt"/>
              <v:line id="Line 440" o:spid="_x0000_s1136" style="position:absolute;visibility:visible" from="9361,4754" to="11131,4754" o:connectortype="straight" strokeweight="1pt"/>
              <v:line id="Line 441" o:spid="_x0000_s1137" style="position:absolute;flip:y;visibility:visible" from="8041,3254" to="8047,3266" o:connectortype="straight"/>
              <v:line id="Line 442" o:spid="_x0000_s1138" style="position:absolute;visibility:visible" from="8071,3254" to="8071,6026" o:connectortype="straight" strokeweight="1pt"/>
              <v:line id="Line 443" o:spid="_x0000_s1139" style="position:absolute;visibility:visible" from="7729,3782" to="7729,6422" o:connectortype="straight" strokeweight="1pt"/>
              <v:group id="Group 444" o:spid="_x0000_s1140" style="position:absolute;left:7663;top:3206;width:114;height:114" coordorigin="7500,4063" coordsize="114,114">
                <v:line id="Line 445" o:spid="_x0000_s1141" style="position:absolute;visibility:visible" from="7557,4063" to="7557,4177" o:connectortype="straight" strokeweight="1.5pt"/>
                <v:line id="Line 446" o:spid="_x0000_s1142" style="position:absolute;visibility:visible" from="7500,4120" to="7614,4120" o:connectortype="straight" strokeweight="1.5pt"/>
              </v:group>
              <v:line id="Line 447" o:spid="_x0000_s1143" style="position:absolute;visibility:visible" from="6743,6468" to="6985,6468" o:connectortype="straight" strokeweight="1pt"/>
              <v:shape id="Text Box 448" o:spid="_x0000_s1144" type="#_x0000_t202" style="position:absolute;left:2541;top:6086;width:277;height:251;visibility:visible" filled="f" stroked="f" strokeweight="1pt">
                <v:stroke startarrowlength="long" endarrowlength="long"/>
                <o:lock v:ext="edit" aspectratio="t"/>
                <v:textbox style="mso-next-textbox:#Text Box 448" inset=".5mm,.3mm,.5mm,.3mm">
                  <w:txbxContent>
                    <w:p w:rsidR="00C260E5" w:rsidRDefault="00C260E5" w:rsidP="00C260E5">
                      <w:pPr>
                        <w:rPr>
                          <w:sz w:val="18"/>
                          <w:lang w:val="en-US"/>
                        </w:rPr>
                      </w:pPr>
                      <w:r>
                        <w:rPr>
                          <w:sz w:val="18"/>
                          <w:lang w:val="en-US"/>
                        </w:rPr>
                        <w:t>O</w:t>
                      </w:r>
                    </w:p>
                  </w:txbxContent>
                </v:textbox>
              </v:shape>
              <v:shape id="Text Box 449" o:spid="_x0000_s1145" type="#_x0000_t202" style="position:absolute;left:6842;top:6108;width:277;height:251;visibility:visible" filled="f" stroked="f" strokeweight="1pt">
                <v:stroke startarrowlength="long" endarrowlength="long"/>
                <o:lock v:ext="edit" aspectratio="t"/>
                <v:textbox style="mso-next-textbox:#Text Box 449" inset=".5mm,.3mm,.5mm,.3mm">
                  <w:txbxContent>
                    <w:p w:rsidR="00C260E5" w:rsidRDefault="00C260E5" w:rsidP="00C260E5">
                      <w:pPr>
                        <w:rPr>
                          <w:sz w:val="18"/>
                          <w:lang w:val="en-US"/>
                        </w:rPr>
                      </w:pPr>
                      <w:r>
                        <w:rPr>
                          <w:sz w:val="18"/>
                          <w:lang w:val="en-US"/>
                        </w:rPr>
                        <w:t>O</w:t>
                      </w:r>
                    </w:p>
                  </w:txbxContent>
                </v:textbox>
              </v:shape>
              <v:line id="Line 450" o:spid="_x0000_s1146" style="position:absolute;visibility:visible" from="3729,3641" to="3729,5071" o:connectortype="straight" strokeweight="1pt"/>
              <v:line id="Line 451" o:spid="_x0000_s1147" style="position:absolute;visibility:visible" from="3036,3641" to="3036,5071" o:connectortype="straight" strokeweight="1pt"/>
              <v:line id="Line 452" o:spid="_x0000_s1148" style="position:absolute;visibility:visible" from="2596,5071" to="3047,5071" o:connectortype="straight" strokeweight="1pt"/>
              <v:line id="Line 453" o:spid="_x0000_s1149" style="position:absolute;visibility:visible" from="3718,5082" to="6985,5082" o:connectortype="straight" strokeweight="1pt"/>
              <v:line id="Line 454" o:spid="_x0000_s1150" style="position:absolute;visibility:visible" from="4180,3630" to="4180,5456" o:connectortype="straight" strokeweight="1pt"/>
              <v:line id="Line 455" o:spid="_x0000_s1151" style="position:absolute;visibility:visible" from="4180,3630" to="4180,5456" o:connectortype="straight" strokeweight="1pt"/>
              <v:line id="Line 456" o:spid="_x0000_s1152" style="position:absolute;visibility:visible" from="4180,3630" to="4180,5456" o:connectortype="straight" strokeweight="1pt"/>
              <v:line id="Line 457" o:spid="_x0000_s1153" style="position:absolute;visibility:visible" from="4873,3641" to="4873,5456" o:connectortype="straight" strokeweight="1pt"/>
              <v:line id="Line 458" o:spid="_x0000_s1154" style="position:absolute;flip:x;visibility:visible" from="2618,5456" to="4169,5456" o:connectortype="straight" strokeweight="1pt"/>
              <v:line id="Line 459" o:spid="_x0000_s1155" style="position:absolute;visibility:visible" from="4873,5456" to="6985,5456" o:connectortype="straight" strokeweight="1pt"/>
              <v:line id="Line 460" o:spid="_x0000_s1156" style="position:absolute;visibility:visible" from="5324,3630" to="5324,5841" o:connectortype="straight" strokeweight="1pt"/>
              <v:line id="Line 461" o:spid="_x0000_s1157" style="position:absolute;visibility:visible" from="6017,3641" to="6017,5852" o:connectortype="straight" strokeweight="1pt"/>
              <v:line id="Line 462" o:spid="_x0000_s1158" style="position:absolute;flip:x;visibility:visible" from="2629,5852" to="5324,5852" o:connectortype="straight" strokeweight="1pt"/>
              <v:line id="Line 463" o:spid="_x0000_s1159" style="position:absolute;visibility:visible" from="6017,5841" to="6963,5841" o:connectortype="straight" strokeweight="1pt"/>
              <v:line id="Line 464" o:spid="_x0000_s1160" style="position:absolute;visibility:visible" from="6391,3641" to="6391,3861" o:connectortype="straight" strokeweight="1pt"/>
              <v:line id="Line 465" o:spid="_x0000_s1161" style="position:absolute;visibility:visible" from="6402,4015" to="6402,4235" o:connectortype="straight" strokeweight="1pt"/>
              <v:line id="Line 466" o:spid="_x0000_s1162" style="position:absolute;visibility:visible" from="6391,4378" to="6391,4598" o:connectortype="straight" strokeweight="1pt"/>
              <v:line id="Line 467" o:spid="_x0000_s1163" style="position:absolute;visibility:visible" from="6391,4774" to="6391,4994" o:connectortype="straight" strokeweight="1pt"/>
              <v:line id="Line 468" o:spid="_x0000_s1164" style="position:absolute;visibility:visible" from="6391,5181" to="6391,5401" o:connectortype="straight" strokeweight="1pt"/>
              <v:line id="Line 469" o:spid="_x0000_s1165" style="position:absolute;visibility:visible" from="6391,5588" to="6391,5808" o:connectortype="straight" strokeweight="1pt"/>
              <v:line id="Line 470" o:spid="_x0000_s1166" style="position:absolute;visibility:visible" from="6391,5918" to="6391,6138" o:connectortype="straight" strokeweight="1pt"/>
              <v:line id="Line 471" o:spid="_x0000_s1167" style="position:absolute;visibility:visible" from="6391,6270" to="6391,6490" o:connectortype="straight" strokeweight="1pt"/>
              <v:line id="Line 472" o:spid="_x0000_s1168" style="position:absolute;visibility:visible" from="6754,3663" to="6754,3883" o:connectortype="straight" strokeweight="1pt"/>
              <v:line id="Line 473" o:spid="_x0000_s1169" style="position:absolute;visibility:visible" from="6754,4037" to="6754,4257" o:connectortype="straight" strokeweight="1pt"/>
              <v:line id="Line 474" o:spid="_x0000_s1170" style="position:absolute;visibility:visible" from="6754,4378" to="6754,4598" o:connectortype="straight" strokeweight="1pt"/>
              <v:line id="Line 475" o:spid="_x0000_s1171" style="position:absolute;visibility:visible" from="6754,4796" to="6754,5016" o:connectortype="straight" strokeweight="1pt"/>
              <v:line id="Line 476" o:spid="_x0000_s1172" style="position:absolute;visibility:visible" from="6754,5148" to="6754,5368" o:connectortype="straight" strokeweight="1pt"/>
              <v:line id="Line 477" o:spid="_x0000_s1173" style="position:absolute;visibility:visible" from="6754,5599" to="6754,5819" o:connectortype="straight" strokeweight="1pt"/>
              <v:line id="Line 478" o:spid="_x0000_s1174" style="position:absolute;visibility:visible" from="6743,5940" to="6743,6160" o:connectortype="straight" strokeweight="1pt"/>
              <v:line id="Line 479" o:spid="_x0000_s1175" style="position:absolute;visibility:visible" from="6743,6237" to="6743,6457" o:connectortype="straight" strokeweight="1pt"/>
              <v:line id="Line 480" o:spid="_x0000_s1176" style="position:absolute;rotation:-5966488fd;visibility:visible" from="6280,6381" to="6281,6601" o:connectortype="straight" strokeweight="1pt"/>
              <v:line id="Line 481" o:spid="_x0000_s1177" style="position:absolute;rotation:-5966488fd;visibility:visible" from="5884,6392" to="5885,6612" o:connectortype="straight" strokeweight="1pt"/>
              <v:line id="Line 482" o:spid="_x0000_s1178" style="position:absolute;rotation:-5966488fd;visibility:visible" from="5466,6392" to="5467,6612" o:connectortype="straight" strokeweight="1pt"/>
              <v:line id="Line 483" o:spid="_x0000_s1179" style="position:absolute;rotation:-5966488fd;visibility:visible" from="5004,6403" to="5005,6623" o:connectortype="straight" strokeweight="1pt"/>
              <v:line id="Line 484" o:spid="_x0000_s1180" style="position:absolute;rotation:-5966488fd;visibility:visible" from="4597,6392" to="4598,6612" o:connectortype="straight" strokeweight="1pt"/>
              <v:line id="Line 485" o:spid="_x0000_s1181" style="position:absolute;rotation:-5966488fd;visibility:visible" from="4190,6392" to="4191,6612" o:connectortype="straight" strokeweight="1pt"/>
              <v:line id="Line 486" o:spid="_x0000_s1182" style="position:absolute;rotation:-5966488fd;visibility:visible" from="3794,6403" to="3795,6623" o:connectortype="straight" strokeweight="1pt"/>
              <v:line id="Line 487" o:spid="_x0000_s1183" style="position:absolute;rotation:-5966488fd;visibility:visible" from="3442,6403" to="3443,6623" o:connectortype="straight" strokeweight="1pt"/>
              <v:line id="Line 488" o:spid="_x0000_s1184" style="position:absolute;rotation:-5966488fd;visibility:visible" from="3101,6403" to="3102,6623" o:connectortype="straight" strokeweight="1pt"/>
              <v:line id="Line 489" o:spid="_x0000_s1185" style="position:absolute;rotation:-5966488fd;visibility:visible" from="2771,6403" to="2772,6623" o:connectortype="straight" strokeweight="1pt"/>
              <v:group id="Group 490" o:spid="_x0000_s1186" style="position:absolute;left:3160;top:3530;width:2410;height:10" coordorigin="3160,3530" coordsize="2410,10">
                <v:line id="Line 491" o:spid="_x0000_s1187" style="position:absolute;visibility:visible" from="3160,3530" to="3270,3530" o:connectortype="straight" strokeweight="6pt"/>
                <v:line id="Line 492" o:spid="_x0000_s1188" style="position:absolute;visibility:visible" from="4310,3530" to="4410,3540" o:connectortype="straight" strokeweight="6pt"/>
                <v:line id="Line 493" o:spid="_x0000_s1189" style="position:absolute;visibility:visible" from="5450,3530" to="5570,3540" o:connectortype="straight" strokeweight="6pt"/>
              </v:group>
            </v:group>
            <w10:wrap type="none"/>
            <w10:anchorlock/>
          </v:group>
        </w:pict>
      </w:r>
    </w:p>
    <w:p w:rsidR="00C260E5" w:rsidRPr="001441A5" w:rsidRDefault="00C260E5" w:rsidP="00C260E5">
      <w:pPr>
        <w:jc w:val="both"/>
        <w:rPr>
          <w:rFonts w:ascii="Times New Roman" w:hAnsi="Times New Roman"/>
          <w:sz w:val="24"/>
          <w:szCs w:val="24"/>
        </w:rPr>
      </w:pPr>
      <w:r w:rsidRPr="001441A5">
        <w:rPr>
          <w:rFonts w:ascii="Times New Roman" w:hAnsi="Times New Roman"/>
          <w:sz w:val="24"/>
          <w:szCs w:val="24"/>
        </w:rPr>
        <w:t>Схема подключения трехфазного электросчетчика с помощью трех трансформаторов тока к трехфазной 3-х или 4-х проводной сети</w:t>
      </w:r>
    </w:p>
    <w:p w:rsidR="00C260E5" w:rsidRPr="001441A5" w:rsidRDefault="00C260E5" w:rsidP="00C260E5">
      <w:pPr>
        <w:jc w:val="both"/>
        <w:rPr>
          <w:rFonts w:ascii="Times New Roman" w:hAnsi="Times New Roman"/>
          <w:sz w:val="24"/>
          <w:szCs w:val="24"/>
        </w:rPr>
      </w:pPr>
    </w:p>
    <w:bookmarkStart w:id="1" w:name="_MON_1403004515"/>
    <w:bookmarkEnd w:id="1"/>
    <w:p w:rsidR="00C260E5" w:rsidRPr="001441A5" w:rsidRDefault="00C260E5" w:rsidP="00C260E5">
      <w:pPr>
        <w:jc w:val="both"/>
        <w:rPr>
          <w:rFonts w:ascii="Times New Roman" w:hAnsi="Times New Roman"/>
          <w:sz w:val="24"/>
          <w:szCs w:val="24"/>
        </w:rPr>
      </w:pPr>
      <w:r w:rsidRPr="001441A5">
        <w:rPr>
          <w:rFonts w:ascii="Times New Roman" w:hAnsi="Times New Roman"/>
          <w:sz w:val="24"/>
          <w:szCs w:val="24"/>
        </w:rPr>
        <w:object w:dxaOrig="4230" w:dyaOrig="3180">
          <v:shape id="_x0000_i1027" type="#_x0000_t75" style="width:381pt;height:252.75pt" o:ole="" fillcolor="window">
            <v:imagedata r:id="rId6" o:title=""/>
          </v:shape>
          <o:OLEObject Type="Embed" ProgID="Word.Picture.8" ShapeID="_x0000_i1027" DrawAspect="Content" ObjectID="_1517813726" r:id="rId7"/>
        </w:object>
      </w:r>
    </w:p>
    <w:p w:rsidR="00C260E5" w:rsidRPr="001441A5" w:rsidRDefault="00C260E5" w:rsidP="00C260E5">
      <w:pPr>
        <w:jc w:val="both"/>
        <w:rPr>
          <w:rFonts w:ascii="Times New Roman" w:hAnsi="Times New Roman"/>
          <w:sz w:val="24"/>
          <w:szCs w:val="24"/>
        </w:rPr>
      </w:pPr>
      <w:r w:rsidRPr="001441A5">
        <w:rPr>
          <w:rFonts w:ascii="Times New Roman" w:hAnsi="Times New Roman"/>
          <w:sz w:val="24"/>
          <w:szCs w:val="24"/>
        </w:rPr>
        <w:t>Схема подключения трехфазного электросчетчика с помощью трех трансформаторов тока и трех трансформаторов напряжения к трехфазной 3-х или 4-х проводной сети</w:t>
      </w:r>
    </w:p>
    <w:bookmarkStart w:id="2" w:name="_MON_992106085"/>
    <w:bookmarkStart w:id="3" w:name="_MON_1005231380"/>
    <w:bookmarkStart w:id="4" w:name="_MON_1010499854"/>
    <w:bookmarkStart w:id="5" w:name="_MON_1066051070"/>
    <w:bookmarkStart w:id="6" w:name="_MON_1066806603"/>
    <w:bookmarkEnd w:id="2"/>
    <w:bookmarkEnd w:id="3"/>
    <w:bookmarkEnd w:id="4"/>
    <w:bookmarkEnd w:id="5"/>
    <w:bookmarkEnd w:id="6"/>
    <w:p w:rsidR="00C260E5" w:rsidRDefault="00C260E5" w:rsidP="00C260E5">
      <w:pPr>
        <w:jc w:val="both"/>
        <w:rPr>
          <w:rFonts w:ascii="Times New Roman" w:hAnsi="Times New Roman"/>
          <w:sz w:val="24"/>
          <w:szCs w:val="24"/>
        </w:rPr>
      </w:pPr>
      <w:r w:rsidRPr="001441A5">
        <w:rPr>
          <w:rFonts w:ascii="Times New Roman" w:hAnsi="Times New Roman"/>
          <w:sz w:val="24"/>
          <w:szCs w:val="24"/>
        </w:rPr>
        <w:object w:dxaOrig="4216" w:dyaOrig="3196">
          <v:shape id="_x0000_i1028" type="#_x0000_t75" style="width:381.75pt;height:271.5pt" o:ole="" fillcolor="window">
            <v:imagedata r:id="rId8" o:title=""/>
          </v:shape>
          <o:OLEObject Type="Embed" ProgID="Word.Picture.8" ShapeID="_x0000_i1028" DrawAspect="Content" ObjectID="_1517813727" r:id="rId9"/>
        </w:object>
      </w:r>
    </w:p>
    <w:p w:rsidR="00C260E5" w:rsidRPr="00C260E5" w:rsidRDefault="00C260E5" w:rsidP="00C260E5">
      <w:pPr>
        <w:jc w:val="both"/>
        <w:rPr>
          <w:rFonts w:ascii="Times New Roman" w:hAnsi="Times New Roman"/>
          <w:b/>
          <w:sz w:val="24"/>
          <w:szCs w:val="24"/>
        </w:rPr>
      </w:pPr>
      <w:r w:rsidRPr="00C260E5">
        <w:rPr>
          <w:rFonts w:ascii="Times New Roman" w:hAnsi="Times New Roman"/>
          <w:b/>
          <w:color w:val="FF0000"/>
          <w:sz w:val="24"/>
          <w:szCs w:val="24"/>
        </w:rPr>
        <w:t>Внимание!</w:t>
      </w:r>
      <w:r w:rsidRPr="00C260E5">
        <w:rPr>
          <w:rFonts w:ascii="Times New Roman" w:hAnsi="Times New Roman"/>
          <w:b/>
          <w:sz w:val="24"/>
          <w:szCs w:val="24"/>
        </w:rPr>
        <w:t xml:space="preserve"> Представленные выше схемы подключения электросчетчиков являются типовыми и могут отличаться в зависимости от схемы сети (однофазная, 3-х или 4-х проводная сеть, системы заземления </w:t>
      </w:r>
      <w:r w:rsidRPr="00C260E5">
        <w:rPr>
          <w:rFonts w:ascii="Times New Roman" w:hAnsi="Times New Roman"/>
          <w:b/>
          <w:sz w:val="24"/>
          <w:szCs w:val="24"/>
          <w:lang w:val="en-US"/>
        </w:rPr>
        <w:t>TN</w:t>
      </w:r>
      <w:r w:rsidRPr="00C260E5">
        <w:rPr>
          <w:rFonts w:ascii="Times New Roman" w:hAnsi="Times New Roman"/>
          <w:b/>
          <w:sz w:val="24"/>
          <w:szCs w:val="24"/>
        </w:rPr>
        <w:t>-</w:t>
      </w:r>
      <w:r w:rsidRPr="00C260E5">
        <w:rPr>
          <w:rFonts w:ascii="Times New Roman" w:hAnsi="Times New Roman"/>
          <w:b/>
          <w:sz w:val="24"/>
          <w:szCs w:val="24"/>
          <w:lang w:val="en-US"/>
        </w:rPr>
        <w:t>C</w:t>
      </w:r>
      <w:r w:rsidRPr="00C260E5">
        <w:rPr>
          <w:rFonts w:ascii="Times New Roman" w:hAnsi="Times New Roman"/>
          <w:b/>
          <w:sz w:val="24"/>
          <w:szCs w:val="24"/>
        </w:rPr>
        <w:t>(</w:t>
      </w:r>
      <w:r w:rsidRPr="00C260E5">
        <w:rPr>
          <w:rFonts w:ascii="Times New Roman" w:hAnsi="Times New Roman"/>
          <w:b/>
          <w:sz w:val="24"/>
          <w:szCs w:val="24"/>
          <w:lang w:val="en-US"/>
        </w:rPr>
        <w:t>S</w:t>
      </w:r>
      <w:r w:rsidRPr="00C260E5">
        <w:rPr>
          <w:rFonts w:ascii="Times New Roman" w:hAnsi="Times New Roman"/>
          <w:b/>
          <w:sz w:val="24"/>
          <w:szCs w:val="24"/>
        </w:rPr>
        <w:t>),</w:t>
      </w:r>
      <w:r w:rsidRPr="00C260E5">
        <w:rPr>
          <w:rFonts w:ascii="Times New Roman" w:hAnsi="Times New Roman"/>
          <w:b/>
          <w:sz w:val="24"/>
          <w:szCs w:val="24"/>
          <w:lang w:val="en-US"/>
        </w:rPr>
        <w:t>TN</w:t>
      </w:r>
      <w:r w:rsidRPr="00C260E5">
        <w:rPr>
          <w:rFonts w:ascii="Times New Roman" w:hAnsi="Times New Roman"/>
          <w:b/>
          <w:sz w:val="24"/>
          <w:szCs w:val="24"/>
        </w:rPr>
        <w:t>-</w:t>
      </w:r>
      <w:r w:rsidRPr="00C260E5">
        <w:rPr>
          <w:rFonts w:ascii="Times New Roman" w:hAnsi="Times New Roman"/>
          <w:b/>
          <w:sz w:val="24"/>
          <w:szCs w:val="24"/>
          <w:lang w:val="en-US"/>
        </w:rPr>
        <w:t>C</w:t>
      </w:r>
      <w:r w:rsidRPr="00C260E5">
        <w:rPr>
          <w:rFonts w:ascii="Times New Roman" w:hAnsi="Times New Roman"/>
          <w:b/>
          <w:sz w:val="24"/>
          <w:szCs w:val="24"/>
        </w:rPr>
        <w:t>-</w:t>
      </w:r>
      <w:r w:rsidRPr="00C260E5">
        <w:rPr>
          <w:rFonts w:ascii="Times New Roman" w:hAnsi="Times New Roman"/>
          <w:b/>
          <w:sz w:val="24"/>
          <w:szCs w:val="24"/>
          <w:lang w:val="en-US"/>
        </w:rPr>
        <w:t>S</w:t>
      </w:r>
      <w:r w:rsidRPr="00C260E5">
        <w:rPr>
          <w:rFonts w:ascii="Times New Roman" w:hAnsi="Times New Roman"/>
          <w:b/>
          <w:sz w:val="24"/>
          <w:szCs w:val="24"/>
        </w:rPr>
        <w:t>), завода-изготовителя и места установки. При установке электросчетчика необходимо руководствоваться паспортом завода-изготовителя счетчика (проектом).</w:t>
      </w:r>
    </w:p>
    <w:p w:rsidR="00C260E5" w:rsidRPr="00C260E5" w:rsidRDefault="00C260E5" w:rsidP="00C260E5">
      <w:pPr>
        <w:jc w:val="both"/>
        <w:rPr>
          <w:rFonts w:ascii="Times New Roman" w:hAnsi="Times New Roman" w:cs="Times New Roman"/>
          <w:sz w:val="24"/>
          <w:szCs w:val="24"/>
        </w:rPr>
      </w:pPr>
      <w:r w:rsidRPr="00C260E5">
        <w:rPr>
          <w:rFonts w:ascii="Times New Roman" w:hAnsi="Times New Roman"/>
          <w:b/>
          <w:sz w:val="24"/>
          <w:szCs w:val="24"/>
        </w:rPr>
        <w:t xml:space="preserve">Работы по проектированию, замене, установке  приборов учета </w:t>
      </w:r>
      <w:proofErr w:type="spellStart"/>
      <w:r w:rsidRPr="00C260E5">
        <w:rPr>
          <w:rFonts w:ascii="Times New Roman" w:hAnsi="Times New Roman"/>
          <w:b/>
          <w:sz w:val="24"/>
          <w:szCs w:val="24"/>
        </w:rPr>
        <w:t>элекроэнергии</w:t>
      </w:r>
      <w:proofErr w:type="spellEnd"/>
      <w:r w:rsidRPr="00C260E5">
        <w:rPr>
          <w:rFonts w:ascii="Times New Roman" w:hAnsi="Times New Roman"/>
          <w:b/>
          <w:sz w:val="24"/>
          <w:szCs w:val="24"/>
        </w:rPr>
        <w:t xml:space="preserve"> должны выполняться квалифицированными специалистами, допущенными к производству работ в установленном порядке.</w:t>
      </w:r>
      <w:r w:rsidRPr="00C260E5">
        <w:rPr>
          <w:rFonts w:ascii="Times New Roman" w:hAnsi="Times New Roman" w:cs="Times New Roman"/>
          <w:sz w:val="24"/>
          <w:szCs w:val="24"/>
        </w:rPr>
        <w:t xml:space="preserve"> </w:t>
      </w:r>
    </w:p>
    <w:sectPr w:rsidR="00C260E5" w:rsidRPr="00C260E5" w:rsidSect="00556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C22E8A"/>
    <w:rsid w:val="002B7C32"/>
    <w:rsid w:val="00556D3A"/>
    <w:rsid w:val="006C5BCF"/>
    <w:rsid w:val="00B66D40"/>
    <w:rsid w:val="00C22E8A"/>
    <w:rsid w:val="00C2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3A"/>
  </w:style>
  <w:style w:type="paragraph" w:styleId="6">
    <w:name w:val="heading 6"/>
    <w:basedOn w:val="a"/>
    <w:next w:val="a"/>
    <w:link w:val="60"/>
    <w:qFormat/>
    <w:rsid w:val="00C260E5"/>
    <w:pPr>
      <w:keepNext/>
      <w:keepLines/>
      <w:spacing w:before="200" w:after="0" w:line="240" w:lineRule="auto"/>
      <w:ind w:firstLine="709"/>
      <w:outlineLvl w:val="5"/>
    </w:pPr>
    <w:rPr>
      <w:rFonts w:ascii="Cambria" w:eastAsia="Calibri"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60E5"/>
    <w:rPr>
      <w:rFonts w:ascii="Cambria" w:eastAsia="Calibri" w:hAnsi="Cambria" w:cs="Times New Roman"/>
      <w:i/>
      <w:iCs/>
      <w:color w:val="243F60"/>
    </w:rPr>
  </w:style>
  <w:style w:type="paragraph" w:customStyle="1" w:styleId="2">
    <w:name w:val="оглавление 2"/>
    <w:basedOn w:val="a"/>
    <w:next w:val="a"/>
    <w:autoRedefine/>
    <w:rsid w:val="00C260E5"/>
    <w:pPr>
      <w:tabs>
        <w:tab w:val="right" w:leader="dot" w:pos="9129"/>
      </w:tabs>
      <w:spacing w:after="0" w:line="240" w:lineRule="auto"/>
    </w:pPr>
    <w:rPr>
      <w:rFonts w:ascii="Arial" w:eastAsia="Calibri" w:hAnsi="Arial" w:cs="Times New Roman"/>
      <w:smallCap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2016-02-24T05:51:00Z</dcterms:created>
  <dcterms:modified xsi:type="dcterms:W3CDTF">2016-02-24T06:09:00Z</dcterms:modified>
</cp:coreProperties>
</file>